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3C3D7B" w:rsidRPr="00656792" w:rsidRDefault="00F65B45" w:rsidP="00C91B59">
      <w:pPr>
        <w:pStyle w:val="Textkrper2"/>
        <w:tabs>
          <w:tab w:val="left" w:pos="8505"/>
        </w:tabs>
        <w:ind w:right="141"/>
        <w:rPr>
          <w:noProof/>
          <w:lang w:val="de-DE"/>
        </w:rPr>
      </w:pPr>
      <w:r w:rsidRPr="00656792">
        <w:rPr>
          <w:noProof/>
          <w:lang w:val="de-DE"/>
        </w:rPr>
        <w:t>MTU Maintenance Canada absolviert 1.500ste</w:t>
      </w:r>
      <w:r w:rsidR="00656792" w:rsidRPr="00656792">
        <w:rPr>
          <w:noProof/>
          <w:lang w:val="de-DE"/>
        </w:rPr>
        <w:t xml:space="preserve"> Triebwerksinstandhaltung</w:t>
      </w:r>
    </w:p>
    <w:p w:rsidR="003C3D7B" w:rsidRPr="00656792" w:rsidRDefault="003C3D7B" w:rsidP="00C901C5">
      <w:pPr>
        <w:ind w:right="141"/>
        <w:jc w:val="both"/>
        <w:rPr>
          <w:rFonts w:ascii="CorpoS" w:hAnsi="CorpoS"/>
          <w:noProof/>
          <w:lang w:val="de-DE"/>
        </w:rPr>
      </w:pPr>
    </w:p>
    <w:p w:rsidR="007A488C" w:rsidRDefault="00656792" w:rsidP="0031660D">
      <w:pPr>
        <w:pStyle w:val="MTUBodycopy"/>
        <w:tabs>
          <w:tab w:val="left" w:pos="8505"/>
        </w:tabs>
        <w:ind w:right="141"/>
        <w:jc w:val="both"/>
        <w:rPr>
          <w:noProof/>
          <w:sz w:val="24"/>
          <w:lang w:val="de-DE"/>
        </w:rPr>
      </w:pPr>
      <w:r w:rsidRPr="00656792">
        <w:rPr>
          <w:noProof/>
          <w:sz w:val="24"/>
          <w:lang w:val="de-DE"/>
        </w:rPr>
        <w:t xml:space="preserve">Vancouver, </w:t>
      </w:r>
      <w:r w:rsidR="00C21A6C">
        <w:rPr>
          <w:noProof/>
          <w:sz w:val="24"/>
          <w:lang w:val="de-DE"/>
        </w:rPr>
        <w:t>6</w:t>
      </w:r>
      <w:r w:rsidR="00EE7369" w:rsidRPr="00656792">
        <w:rPr>
          <w:noProof/>
          <w:sz w:val="24"/>
          <w:lang w:val="de-DE"/>
        </w:rPr>
        <w:t xml:space="preserve">. </w:t>
      </w:r>
      <w:r w:rsidR="00EE7369">
        <w:rPr>
          <w:noProof/>
          <w:sz w:val="24"/>
          <w:lang w:val="de-DE"/>
        </w:rPr>
        <w:t xml:space="preserve">Juni </w:t>
      </w:r>
      <w:r w:rsidR="001E3D3D">
        <w:rPr>
          <w:noProof/>
          <w:sz w:val="24"/>
          <w:lang w:val="de-DE"/>
        </w:rPr>
        <w:t>202</w:t>
      </w:r>
      <w:r w:rsidR="00F41006">
        <w:rPr>
          <w:noProof/>
          <w:sz w:val="24"/>
          <w:lang w:val="de-DE"/>
        </w:rPr>
        <w:t>4</w:t>
      </w:r>
      <w:r w:rsidR="0031660D">
        <w:rPr>
          <w:noProof/>
          <w:sz w:val="24"/>
          <w:lang w:val="de-DE"/>
        </w:rPr>
        <w:t xml:space="preserve"> </w:t>
      </w:r>
      <w:r>
        <w:rPr>
          <w:noProof/>
          <w:sz w:val="24"/>
          <w:lang w:val="de-DE"/>
        </w:rPr>
        <w:t>–</w:t>
      </w:r>
      <w:r w:rsidR="001E3D3D">
        <w:rPr>
          <w:noProof/>
          <w:sz w:val="24"/>
          <w:lang w:val="de-DE"/>
        </w:rPr>
        <w:t xml:space="preserve"> </w:t>
      </w:r>
      <w:r w:rsidR="0031660D" w:rsidRPr="0031660D">
        <w:rPr>
          <w:noProof/>
          <w:sz w:val="24"/>
          <w:lang w:val="de-DE"/>
        </w:rPr>
        <w:t>Die</w:t>
      </w:r>
      <w:r>
        <w:rPr>
          <w:noProof/>
          <w:sz w:val="24"/>
          <w:lang w:val="de-DE"/>
        </w:rPr>
        <w:t xml:space="preserve"> </w:t>
      </w:r>
      <w:r w:rsidR="0031660D" w:rsidRPr="0031660D">
        <w:rPr>
          <w:noProof/>
          <w:sz w:val="24"/>
          <w:lang w:val="de-DE"/>
        </w:rPr>
        <w:t>MTU M</w:t>
      </w:r>
      <w:r w:rsidR="00C91B59">
        <w:rPr>
          <w:noProof/>
          <w:sz w:val="24"/>
          <w:lang w:val="de-DE"/>
        </w:rPr>
        <w:t>aintenance Canada hat den 1.500sten</w:t>
      </w:r>
      <w:r w:rsidR="0031660D" w:rsidRPr="0031660D">
        <w:rPr>
          <w:noProof/>
          <w:sz w:val="24"/>
          <w:lang w:val="de-DE"/>
        </w:rPr>
        <w:t xml:space="preserve"> Shopvisit ihrer Unternehmensgeschichte absolviert</w:t>
      </w:r>
      <w:r>
        <w:rPr>
          <w:noProof/>
          <w:sz w:val="24"/>
          <w:lang w:val="de-DE"/>
        </w:rPr>
        <w:t>. D</w:t>
      </w:r>
      <w:r w:rsidR="00AC5D1A">
        <w:rPr>
          <w:noProof/>
          <w:sz w:val="24"/>
          <w:lang w:val="de-DE"/>
        </w:rPr>
        <w:t>as betreffende</w:t>
      </w:r>
      <w:r w:rsidR="0031660D" w:rsidRPr="0031660D">
        <w:rPr>
          <w:noProof/>
          <w:sz w:val="24"/>
          <w:lang w:val="de-DE"/>
        </w:rPr>
        <w:t xml:space="preserve"> V2500-A5-Triebwerk</w:t>
      </w:r>
      <w:r w:rsidR="007A488C">
        <w:rPr>
          <w:noProof/>
          <w:sz w:val="24"/>
          <w:lang w:val="de-DE"/>
        </w:rPr>
        <w:t xml:space="preserve"> wurde nach erfolgreicher Instandhaltung wieder </w:t>
      </w:r>
      <w:r w:rsidR="0031660D" w:rsidRPr="0031660D">
        <w:rPr>
          <w:noProof/>
          <w:sz w:val="24"/>
          <w:lang w:val="de-DE"/>
        </w:rPr>
        <w:t>an Spirit Airlines übergeben.</w:t>
      </w:r>
    </w:p>
    <w:p w:rsidR="007A488C" w:rsidRDefault="007A488C" w:rsidP="0031660D">
      <w:pPr>
        <w:pStyle w:val="MTUBodycopy"/>
        <w:tabs>
          <w:tab w:val="left" w:pos="8505"/>
        </w:tabs>
        <w:ind w:right="141"/>
        <w:jc w:val="both"/>
        <w:rPr>
          <w:noProof/>
          <w:sz w:val="24"/>
          <w:lang w:val="de-DE"/>
        </w:rPr>
      </w:pPr>
    </w:p>
    <w:p w:rsidR="00B47476" w:rsidRDefault="00A04769" w:rsidP="0031660D">
      <w:pPr>
        <w:pStyle w:val="MTUBodycopy"/>
        <w:tabs>
          <w:tab w:val="left" w:pos="8505"/>
        </w:tabs>
        <w:ind w:right="141"/>
        <w:jc w:val="both"/>
        <w:rPr>
          <w:noProof/>
          <w:sz w:val="24"/>
          <w:lang w:val="de-DE"/>
        </w:rPr>
      </w:pPr>
      <w:r>
        <w:rPr>
          <w:noProof/>
          <w:sz w:val="24"/>
          <w:lang w:val="de-DE"/>
        </w:rPr>
        <w:t xml:space="preserve">Die im </w:t>
      </w:r>
      <w:r w:rsidR="007A488C">
        <w:rPr>
          <w:noProof/>
          <w:sz w:val="24"/>
          <w:lang w:val="de-DE"/>
        </w:rPr>
        <w:t xml:space="preserve">Jahr </w:t>
      </w:r>
      <w:r w:rsidR="007A488C" w:rsidRPr="0031660D">
        <w:rPr>
          <w:noProof/>
          <w:sz w:val="24"/>
          <w:lang w:val="de-DE"/>
        </w:rPr>
        <w:t>1998 gegründet</w:t>
      </w:r>
      <w:r>
        <w:rPr>
          <w:noProof/>
          <w:sz w:val="24"/>
          <w:lang w:val="de-DE"/>
        </w:rPr>
        <w:t xml:space="preserve">e MTU Maintenance Canada </w:t>
      </w:r>
      <w:r w:rsidR="00B761BD">
        <w:rPr>
          <w:noProof/>
          <w:sz w:val="24"/>
          <w:lang w:val="de-DE"/>
        </w:rPr>
        <w:t xml:space="preserve">in Vancouver </w:t>
      </w:r>
      <w:r>
        <w:rPr>
          <w:noProof/>
          <w:sz w:val="24"/>
          <w:lang w:val="de-DE"/>
        </w:rPr>
        <w:t xml:space="preserve">ist integraler Bestandteil des MRO-Netzwerks (Maintenance, Repair and Overhaul) der MTU. Der </w:t>
      </w:r>
      <w:r w:rsidR="007A488C">
        <w:rPr>
          <w:noProof/>
          <w:sz w:val="24"/>
          <w:lang w:val="de-DE"/>
        </w:rPr>
        <w:t>I</w:t>
      </w:r>
      <w:r w:rsidR="00C91B59" w:rsidRPr="0031660D">
        <w:rPr>
          <w:noProof/>
          <w:sz w:val="24"/>
          <w:lang w:val="de-DE"/>
        </w:rPr>
        <w:t>nstandhaltun</w:t>
      </w:r>
      <w:r w:rsidR="00C91B59">
        <w:rPr>
          <w:noProof/>
          <w:sz w:val="24"/>
          <w:lang w:val="de-DE"/>
        </w:rPr>
        <w:t>gsbetrieb</w:t>
      </w:r>
      <w:r w:rsidR="00627EC6">
        <w:rPr>
          <w:noProof/>
          <w:sz w:val="24"/>
          <w:lang w:val="de-DE"/>
        </w:rPr>
        <w:t xml:space="preserve"> betreut</w:t>
      </w:r>
      <w:r w:rsidR="007A488C" w:rsidRPr="0031660D">
        <w:rPr>
          <w:noProof/>
          <w:sz w:val="24"/>
          <w:lang w:val="de-DE"/>
        </w:rPr>
        <w:t xml:space="preserve"> zivile und militärische Triebwerke. </w:t>
      </w:r>
      <w:r w:rsidR="007A488C">
        <w:rPr>
          <w:noProof/>
          <w:sz w:val="24"/>
          <w:lang w:val="de-DE"/>
        </w:rPr>
        <w:t xml:space="preserve">Im Mittelpunkt steht dabei </w:t>
      </w:r>
      <w:r w:rsidR="0031660D" w:rsidRPr="0031660D">
        <w:rPr>
          <w:noProof/>
          <w:sz w:val="24"/>
          <w:lang w:val="de-DE"/>
        </w:rPr>
        <w:t>das V2500 von Int</w:t>
      </w:r>
      <w:r w:rsidR="007A488C">
        <w:rPr>
          <w:noProof/>
          <w:sz w:val="24"/>
          <w:lang w:val="de-DE"/>
        </w:rPr>
        <w:t>ernational Aero Engines</w:t>
      </w:r>
      <w:r w:rsidR="0031660D" w:rsidRPr="0031660D">
        <w:rPr>
          <w:noProof/>
          <w:sz w:val="24"/>
          <w:lang w:val="de-DE"/>
        </w:rPr>
        <w:t xml:space="preserve">, insbesondere das Modell -A5 </w:t>
      </w:r>
      <w:r w:rsidR="009E5205">
        <w:rPr>
          <w:noProof/>
          <w:sz w:val="24"/>
          <w:lang w:val="de-DE"/>
        </w:rPr>
        <w:t xml:space="preserve">sowie die militärische Variante </w:t>
      </w:r>
      <w:r w:rsidR="0031660D" w:rsidRPr="0031660D">
        <w:rPr>
          <w:noProof/>
          <w:sz w:val="24"/>
          <w:lang w:val="de-DE"/>
        </w:rPr>
        <w:t>-E5</w:t>
      </w:r>
      <w:r w:rsidR="007A488C">
        <w:rPr>
          <w:noProof/>
          <w:sz w:val="24"/>
          <w:lang w:val="de-DE"/>
        </w:rPr>
        <w:t xml:space="preserve">. Für diese arbeitet </w:t>
      </w:r>
      <w:r w:rsidR="0031660D" w:rsidRPr="0031660D">
        <w:rPr>
          <w:noProof/>
          <w:sz w:val="24"/>
          <w:lang w:val="de-DE"/>
        </w:rPr>
        <w:t xml:space="preserve">der Standort weltweit exklusiv und im Auftrag </w:t>
      </w:r>
      <w:bookmarkStart w:id="0" w:name="_GoBack"/>
      <w:bookmarkEnd w:id="0"/>
      <w:r w:rsidR="0031660D" w:rsidRPr="0031660D">
        <w:rPr>
          <w:noProof/>
          <w:sz w:val="24"/>
          <w:lang w:val="de-DE"/>
        </w:rPr>
        <w:t>des Triebwerksherstellers. Seit dem Start des Triebwerksprogramms im Jahr 2017 hat der Standort mehr als 300 Shop</w:t>
      </w:r>
      <w:r w:rsidR="003616D4">
        <w:rPr>
          <w:noProof/>
          <w:sz w:val="24"/>
          <w:lang w:val="de-DE"/>
        </w:rPr>
        <w:t>visits</w:t>
      </w:r>
      <w:r w:rsidR="0031660D" w:rsidRPr="0031660D">
        <w:rPr>
          <w:noProof/>
          <w:sz w:val="24"/>
          <w:lang w:val="de-DE"/>
        </w:rPr>
        <w:t xml:space="preserve"> durchgeführt.</w:t>
      </w:r>
    </w:p>
    <w:p w:rsidR="00B47476" w:rsidRDefault="00B47476" w:rsidP="0031660D">
      <w:pPr>
        <w:pStyle w:val="MTUBodycopy"/>
        <w:tabs>
          <w:tab w:val="left" w:pos="8505"/>
        </w:tabs>
        <w:ind w:right="141"/>
        <w:jc w:val="both"/>
        <w:rPr>
          <w:noProof/>
          <w:sz w:val="24"/>
          <w:lang w:val="de-DE"/>
        </w:rPr>
      </w:pPr>
    </w:p>
    <w:p w:rsidR="0031660D" w:rsidRPr="0031660D" w:rsidRDefault="00A04769" w:rsidP="0031660D">
      <w:pPr>
        <w:pStyle w:val="MTUBodycopy"/>
        <w:tabs>
          <w:tab w:val="left" w:pos="8505"/>
        </w:tabs>
        <w:ind w:right="141"/>
        <w:jc w:val="both"/>
        <w:rPr>
          <w:noProof/>
          <w:sz w:val="24"/>
          <w:lang w:val="de-DE"/>
        </w:rPr>
      </w:pPr>
      <w:r>
        <w:rPr>
          <w:noProof/>
          <w:sz w:val="24"/>
          <w:lang w:val="de-DE"/>
        </w:rPr>
        <w:t xml:space="preserve">Für </w:t>
      </w:r>
      <w:r w:rsidR="0031660D" w:rsidRPr="0031660D">
        <w:rPr>
          <w:noProof/>
          <w:sz w:val="24"/>
          <w:lang w:val="de-DE"/>
        </w:rPr>
        <w:t>Uwe Zacha</w:t>
      </w:r>
      <w:r w:rsidR="00C91B59">
        <w:rPr>
          <w:noProof/>
          <w:sz w:val="24"/>
          <w:lang w:val="de-DE"/>
        </w:rPr>
        <w:t>u, Geschäftsführer</w:t>
      </w:r>
      <w:r w:rsidR="0031660D" w:rsidRPr="0031660D">
        <w:rPr>
          <w:noProof/>
          <w:sz w:val="24"/>
          <w:lang w:val="de-DE"/>
        </w:rPr>
        <w:t xml:space="preserve"> </w:t>
      </w:r>
      <w:r>
        <w:rPr>
          <w:noProof/>
          <w:sz w:val="24"/>
          <w:lang w:val="de-DE"/>
        </w:rPr>
        <w:t>der MTU Maintenance Canada</w:t>
      </w:r>
      <w:r w:rsidR="0031660D" w:rsidRPr="0031660D">
        <w:rPr>
          <w:noProof/>
          <w:sz w:val="24"/>
          <w:lang w:val="de-DE"/>
        </w:rPr>
        <w:t xml:space="preserve">, ist die umfassende Erfahrung des kanadischen Teams mit Legacy-Triebwerken die </w:t>
      </w:r>
      <w:r w:rsidR="00997220">
        <w:rPr>
          <w:noProof/>
          <w:sz w:val="24"/>
          <w:lang w:val="de-DE"/>
        </w:rPr>
        <w:t>Grundlage für</w:t>
      </w:r>
      <w:r w:rsidR="0031660D" w:rsidRPr="0031660D">
        <w:rPr>
          <w:noProof/>
          <w:sz w:val="24"/>
          <w:lang w:val="de-DE"/>
        </w:rPr>
        <w:t xml:space="preserve"> diesen historischen Meilenstein.</w:t>
      </w:r>
      <w:r w:rsidR="00B47476">
        <w:rPr>
          <w:noProof/>
          <w:sz w:val="24"/>
          <w:lang w:val="de-DE"/>
        </w:rPr>
        <w:t xml:space="preserve"> </w:t>
      </w:r>
      <w:r w:rsidR="0031660D" w:rsidRPr="0031660D">
        <w:rPr>
          <w:noProof/>
          <w:sz w:val="24"/>
          <w:lang w:val="de-DE"/>
        </w:rPr>
        <w:t xml:space="preserve">„Bei der MTU Maintenance Canada haben wir einige der populärsten Triebwerke der Luftfahrtgeschichte </w:t>
      </w:r>
      <w:r w:rsidR="00997220">
        <w:rPr>
          <w:noProof/>
          <w:sz w:val="24"/>
          <w:lang w:val="de-DE"/>
        </w:rPr>
        <w:t xml:space="preserve">betreut und dabei in </w:t>
      </w:r>
      <w:r w:rsidR="00997220" w:rsidRPr="0031660D">
        <w:rPr>
          <w:noProof/>
          <w:sz w:val="24"/>
          <w:lang w:val="de-DE"/>
        </w:rPr>
        <w:t xml:space="preserve">den vergangenen Jahrzehnten </w:t>
      </w:r>
      <w:r w:rsidR="00997220">
        <w:rPr>
          <w:noProof/>
          <w:sz w:val="24"/>
          <w:lang w:val="de-DE"/>
        </w:rPr>
        <w:t xml:space="preserve">gemeinschaftlich viel </w:t>
      </w:r>
      <w:r w:rsidR="0031660D" w:rsidRPr="0031660D">
        <w:rPr>
          <w:noProof/>
          <w:sz w:val="24"/>
          <w:lang w:val="de-DE"/>
        </w:rPr>
        <w:t>Kompetenz</w:t>
      </w:r>
      <w:r w:rsidR="00997220">
        <w:rPr>
          <w:noProof/>
          <w:sz w:val="24"/>
          <w:lang w:val="de-DE"/>
        </w:rPr>
        <w:t xml:space="preserve"> aufgebaut“, sagt Zachau. „</w:t>
      </w:r>
      <w:r w:rsidR="009E5205">
        <w:rPr>
          <w:noProof/>
          <w:sz w:val="24"/>
          <w:lang w:val="de-DE"/>
        </w:rPr>
        <w:t xml:space="preserve">Dieses Know-how ist die Basis unseres Erfolgs. </w:t>
      </w:r>
      <w:r w:rsidR="0031660D" w:rsidRPr="0031660D">
        <w:rPr>
          <w:noProof/>
          <w:sz w:val="24"/>
          <w:lang w:val="de-DE"/>
        </w:rPr>
        <w:t>Ich danke unsere</w:t>
      </w:r>
      <w:r w:rsidR="009E5205">
        <w:rPr>
          <w:noProof/>
          <w:sz w:val="24"/>
          <w:lang w:val="de-DE"/>
        </w:rPr>
        <w:t>m Team</w:t>
      </w:r>
      <w:r w:rsidR="007536EA">
        <w:rPr>
          <w:noProof/>
          <w:sz w:val="24"/>
          <w:lang w:val="de-DE"/>
        </w:rPr>
        <w:t xml:space="preserve"> dafür</w:t>
      </w:r>
      <w:r w:rsidR="0031660D" w:rsidRPr="0031660D">
        <w:rPr>
          <w:noProof/>
          <w:sz w:val="24"/>
          <w:lang w:val="de-DE"/>
        </w:rPr>
        <w:t>, dass sie jeden Tag ihr Bestes geben</w:t>
      </w:r>
      <w:r w:rsidR="007536EA">
        <w:rPr>
          <w:noProof/>
          <w:sz w:val="24"/>
          <w:lang w:val="de-DE"/>
        </w:rPr>
        <w:t xml:space="preserve"> –</w:t>
      </w:r>
      <w:r w:rsidR="0031660D" w:rsidRPr="0031660D">
        <w:rPr>
          <w:noProof/>
          <w:sz w:val="24"/>
          <w:lang w:val="de-DE"/>
        </w:rPr>
        <w:t xml:space="preserve"> und</w:t>
      </w:r>
      <w:r w:rsidR="007536EA">
        <w:rPr>
          <w:noProof/>
          <w:sz w:val="24"/>
          <w:lang w:val="de-DE"/>
        </w:rPr>
        <w:t xml:space="preserve"> </w:t>
      </w:r>
      <w:r w:rsidR="0031660D" w:rsidRPr="0031660D">
        <w:rPr>
          <w:noProof/>
          <w:sz w:val="24"/>
          <w:lang w:val="de-DE"/>
        </w:rPr>
        <w:t xml:space="preserve">Spirit Airlines, dass sie </w:t>
      </w:r>
      <w:r w:rsidR="007536EA">
        <w:rPr>
          <w:noProof/>
          <w:sz w:val="24"/>
          <w:lang w:val="de-DE"/>
        </w:rPr>
        <w:t xml:space="preserve">der MTU </w:t>
      </w:r>
      <w:r w:rsidR="0031660D" w:rsidRPr="0031660D">
        <w:rPr>
          <w:noProof/>
          <w:sz w:val="24"/>
          <w:lang w:val="de-DE"/>
        </w:rPr>
        <w:t>ihre Triebwerke anvertrauen.</w:t>
      </w:r>
      <w:r w:rsidR="003616D4">
        <w:rPr>
          <w:noProof/>
          <w:sz w:val="24"/>
          <w:lang w:val="de-DE"/>
        </w:rPr>
        <w:t>“</w:t>
      </w:r>
    </w:p>
    <w:p w:rsidR="0031660D" w:rsidRPr="0031660D" w:rsidRDefault="0031660D" w:rsidP="0031660D">
      <w:pPr>
        <w:pStyle w:val="MTUBodycopy"/>
        <w:tabs>
          <w:tab w:val="left" w:pos="8505"/>
        </w:tabs>
        <w:ind w:right="141"/>
        <w:jc w:val="both"/>
        <w:rPr>
          <w:noProof/>
          <w:sz w:val="24"/>
          <w:lang w:val="de-DE"/>
        </w:rPr>
      </w:pPr>
    </w:p>
    <w:p w:rsidR="0031660D" w:rsidRPr="0031660D" w:rsidRDefault="0031660D" w:rsidP="0031660D">
      <w:pPr>
        <w:pStyle w:val="MTUBodycopy"/>
        <w:tabs>
          <w:tab w:val="left" w:pos="8505"/>
        </w:tabs>
        <w:ind w:right="141"/>
        <w:jc w:val="both"/>
        <w:rPr>
          <w:noProof/>
          <w:sz w:val="24"/>
          <w:lang w:val="de-DE"/>
        </w:rPr>
      </w:pPr>
      <w:r w:rsidRPr="0031660D">
        <w:rPr>
          <w:noProof/>
          <w:sz w:val="24"/>
          <w:lang w:val="de-DE"/>
        </w:rPr>
        <w:t xml:space="preserve">Spirit Airlines, eine der größten Billigfluggesellschaften in den USA und die siebtgrößte </w:t>
      </w:r>
      <w:r w:rsidR="007536EA">
        <w:rPr>
          <w:noProof/>
          <w:sz w:val="24"/>
          <w:lang w:val="de-DE"/>
        </w:rPr>
        <w:t xml:space="preserve">US-Airline </w:t>
      </w:r>
      <w:r>
        <w:rPr>
          <w:noProof/>
          <w:sz w:val="24"/>
          <w:lang w:val="de-DE"/>
        </w:rPr>
        <w:t>insgesamt</w:t>
      </w:r>
      <w:r w:rsidRPr="0031660D">
        <w:rPr>
          <w:noProof/>
          <w:sz w:val="24"/>
          <w:lang w:val="de-DE"/>
        </w:rPr>
        <w:t xml:space="preserve">, ist seit 2019 Kunde der MTU. </w:t>
      </w:r>
      <w:r w:rsidR="007536EA">
        <w:rPr>
          <w:noProof/>
          <w:sz w:val="24"/>
          <w:lang w:val="de-DE"/>
        </w:rPr>
        <w:t xml:space="preserve">„Wir sind froh, dass wir unsere </w:t>
      </w:r>
      <w:r w:rsidR="003616D4">
        <w:rPr>
          <w:noProof/>
          <w:sz w:val="24"/>
          <w:lang w:val="de-DE"/>
        </w:rPr>
        <w:t>Triebwerke</w:t>
      </w:r>
      <w:r w:rsidRPr="0031660D">
        <w:rPr>
          <w:noProof/>
          <w:sz w:val="24"/>
          <w:lang w:val="de-DE"/>
        </w:rPr>
        <w:t xml:space="preserve"> in so</w:t>
      </w:r>
      <w:r w:rsidR="003616D4">
        <w:rPr>
          <w:noProof/>
          <w:sz w:val="24"/>
          <w:lang w:val="de-DE"/>
        </w:rPr>
        <w:t>lch</w:t>
      </w:r>
      <w:r w:rsidRPr="0031660D">
        <w:rPr>
          <w:noProof/>
          <w:sz w:val="24"/>
          <w:lang w:val="de-DE"/>
        </w:rPr>
        <w:t xml:space="preserve"> kompetente</w:t>
      </w:r>
      <w:r w:rsidR="00C91B59">
        <w:rPr>
          <w:noProof/>
          <w:sz w:val="24"/>
          <w:lang w:val="de-DE"/>
        </w:rPr>
        <w:t xml:space="preserve"> Hände </w:t>
      </w:r>
      <w:r w:rsidR="007536EA">
        <w:rPr>
          <w:noProof/>
          <w:sz w:val="24"/>
          <w:lang w:val="de-DE"/>
        </w:rPr>
        <w:t>geben können</w:t>
      </w:r>
      <w:r w:rsidR="00B47476">
        <w:rPr>
          <w:noProof/>
          <w:sz w:val="24"/>
          <w:lang w:val="de-DE"/>
        </w:rPr>
        <w:t xml:space="preserve">“, sagt </w:t>
      </w:r>
      <w:r w:rsidR="00B47476" w:rsidRPr="0031660D">
        <w:rPr>
          <w:noProof/>
          <w:sz w:val="24"/>
          <w:lang w:val="de-DE"/>
        </w:rPr>
        <w:t xml:space="preserve">Tinashe Chigumira, </w:t>
      </w:r>
      <w:r w:rsidR="00B47476">
        <w:rPr>
          <w:noProof/>
          <w:sz w:val="24"/>
          <w:lang w:val="de-DE"/>
        </w:rPr>
        <w:t>Leiterin der Triebwerksprogramme bei Spirit Airlines. „</w:t>
      </w:r>
      <w:r w:rsidRPr="0031660D">
        <w:rPr>
          <w:noProof/>
          <w:sz w:val="24"/>
          <w:lang w:val="de-DE"/>
        </w:rPr>
        <w:t>Die MTU ist ein echter Branchenführer und genießt dank ihres umfassenden Know-hows und ihres kundenorientierten Ansatzes in der Instandhaltung weltwe</w:t>
      </w:r>
      <w:r w:rsidR="00C91B59">
        <w:rPr>
          <w:noProof/>
          <w:sz w:val="24"/>
          <w:lang w:val="de-DE"/>
        </w:rPr>
        <w:t>ites Vertrauen</w:t>
      </w:r>
      <w:r w:rsidR="00B47476">
        <w:rPr>
          <w:noProof/>
          <w:sz w:val="24"/>
          <w:lang w:val="de-DE"/>
        </w:rPr>
        <w:t xml:space="preserve">. Wir schätzen die </w:t>
      </w:r>
      <w:r w:rsidR="00C91B59">
        <w:rPr>
          <w:noProof/>
          <w:sz w:val="24"/>
          <w:lang w:val="de-DE"/>
        </w:rPr>
        <w:t xml:space="preserve">unmittelbare Nähe </w:t>
      </w:r>
      <w:r w:rsidR="00B47476">
        <w:rPr>
          <w:noProof/>
          <w:sz w:val="24"/>
          <w:lang w:val="de-DE"/>
        </w:rPr>
        <w:t xml:space="preserve">zu </w:t>
      </w:r>
      <w:r w:rsidR="00C91B59">
        <w:rPr>
          <w:noProof/>
          <w:sz w:val="24"/>
          <w:lang w:val="de-DE"/>
        </w:rPr>
        <w:t xml:space="preserve">unserer </w:t>
      </w:r>
      <w:r w:rsidR="00B47476">
        <w:rPr>
          <w:noProof/>
          <w:sz w:val="24"/>
          <w:lang w:val="de-DE"/>
        </w:rPr>
        <w:t>Einsatz</w:t>
      </w:r>
      <w:r w:rsidR="00C91B59">
        <w:rPr>
          <w:noProof/>
          <w:sz w:val="24"/>
          <w:lang w:val="de-DE"/>
        </w:rPr>
        <w:t>region und wir gratulieren dem Team</w:t>
      </w:r>
      <w:r w:rsidRPr="0031660D">
        <w:rPr>
          <w:noProof/>
          <w:sz w:val="24"/>
          <w:lang w:val="de-DE"/>
        </w:rPr>
        <w:t xml:space="preserve"> zu diesem historischen Erfolg.</w:t>
      </w:r>
      <w:r w:rsidR="00C91B59">
        <w:rPr>
          <w:noProof/>
          <w:sz w:val="24"/>
          <w:lang w:val="de-DE"/>
        </w:rPr>
        <w:t>“</w:t>
      </w:r>
    </w:p>
    <w:p w:rsidR="0031660D" w:rsidRPr="0031660D" w:rsidRDefault="0031660D" w:rsidP="0031660D">
      <w:pPr>
        <w:pStyle w:val="MTUBodycopy"/>
        <w:tabs>
          <w:tab w:val="left" w:pos="8505"/>
        </w:tabs>
        <w:ind w:right="141"/>
        <w:jc w:val="both"/>
        <w:rPr>
          <w:noProof/>
          <w:sz w:val="24"/>
          <w:lang w:val="de-DE"/>
        </w:rPr>
      </w:pPr>
    </w:p>
    <w:p w:rsidR="0031660D" w:rsidRPr="0031660D" w:rsidRDefault="0031660D" w:rsidP="0031660D">
      <w:pPr>
        <w:pStyle w:val="MTUBodycopy"/>
        <w:tabs>
          <w:tab w:val="left" w:pos="8505"/>
        </w:tabs>
        <w:ind w:right="141"/>
        <w:jc w:val="both"/>
        <w:rPr>
          <w:noProof/>
          <w:sz w:val="24"/>
          <w:lang w:val="de-DE"/>
        </w:rPr>
      </w:pPr>
      <w:r w:rsidRPr="0031660D">
        <w:rPr>
          <w:noProof/>
          <w:sz w:val="24"/>
          <w:lang w:val="de-DE"/>
        </w:rPr>
        <w:t xml:space="preserve">Neben dem Werk in Delta, </w:t>
      </w:r>
      <w:r w:rsidR="00BD6B77">
        <w:rPr>
          <w:noProof/>
          <w:sz w:val="24"/>
          <w:lang w:val="de-DE"/>
        </w:rPr>
        <w:t>einem Vorort Vancouvers</w:t>
      </w:r>
      <w:r w:rsidRPr="0031660D">
        <w:rPr>
          <w:noProof/>
          <w:sz w:val="24"/>
          <w:lang w:val="de-DE"/>
        </w:rPr>
        <w:t>, gehört das V2500-Triebwerk zum MRO-Portfolio der MTU in Hannover und im chinesischen Zhuhai. Darüber hinaus ist die MTU Maintenance Canada auf die Instandhaltung des CF6-80 von GE Aerospace und dessen militärische</w:t>
      </w:r>
      <w:r w:rsidR="00B47476">
        <w:rPr>
          <w:noProof/>
          <w:sz w:val="24"/>
          <w:lang w:val="de-DE"/>
        </w:rPr>
        <w:t>r</w:t>
      </w:r>
      <w:r w:rsidRPr="0031660D">
        <w:rPr>
          <w:noProof/>
          <w:sz w:val="24"/>
          <w:lang w:val="de-DE"/>
        </w:rPr>
        <w:t xml:space="preserve"> Variante F138 spezialisiert. Außerdem ist sie das</w:t>
      </w:r>
      <w:r w:rsidR="00C07DDD">
        <w:rPr>
          <w:noProof/>
          <w:sz w:val="24"/>
          <w:lang w:val="de-DE"/>
        </w:rPr>
        <w:t xml:space="preserve"> Kompetenzzentrum im MTU-Netzwerk</w:t>
      </w:r>
      <w:r w:rsidRPr="0031660D">
        <w:rPr>
          <w:noProof/>
          <w:sz w:val="24"/>
          <w:lang w:val="de-DE"/>
        </w:rPr>
        <w:t xml:space="preserve"> für die Reparatur von Line Replaceable Units (LRU) wie Pumpen, Aktuatoren, Kabeln und Kabelbäumen für eine Vielzahl von Triebwerken, darunter GE90-110/115B, CFM56 und LEAP. Am kanadischen Standort sind derzeit über 550 Triebwerksspezialist</w:t>
      </w:r>
      <w:r w:rsidR="00B47476">
        <w:rPr>
          <w:noProof/>
          <w:sz w:val="24"/>
          <w:lang w:val="de-DE"/>
        </w:rPr>
        <w:t>:inn</w:t>
      </w:r>
      <w:r w:rsidRPr="0031660D">
        <w:rPr>
          <w:noProof/>
          <w:sz w:val="24"/>
          <w:lang w:val="de-DE"/>
        </w:rPr>
        <w:t>en beschäftigt</w:t>
      </w:r>
      <w:r w:rsidR="00B47476">
        <w:rPr>
          <w:noProof/>
          <w:sz w:val="24"/>
          <w:lang w:val="de-DE"/>
        </w:rPr>
        <w:t xml:space="preserve">. Jährlich führen sie </w:t>
      </w:r>
      <w:r w:rsidRPr="0031660D">
        <w:rPr>
          <w:noProof/>
          <w:sz w:val="24"/>
          <w:lang w:val="de-DE"/>
        </w:rPr>
        <w:t>mehr als 90 Shop</w:t>
      </w:r>
      <w:r w:rsidR="001D1118">
        <w:rPr>
          <w:noProof/>
          <w:sz w:val="24"/>
          <w:lang w:val="de-DE"/>
        </w:rPr>
        <w:t>visits</w:t>
      </w:r>
      <w:r w:rsidRPr="0031660D">
        <w:rPr>
          <w:noProof/>
          <w:sz w:val="24"/>
          <w:lang w:val="de-DE"/>
        </w:rPr>
        <w:t xml:space="preserve"> durch. Im September </w:t>
      </w:r>
      <w:r w:rsidR="00B47476">
        <w:rPr>
          <w:noProof/>
          <w:sz w:val="24"/>
          <w:lang w:val="de-DE"/>
        </w:rPr>
        <w:t xml:space="preserve">des </w:t>
      </w:r>
      <w:r w:rsidRPr="0031660D">
        <w:rPr>
          <w:noProof/>
          <w:sz w:val="24"/>
          <w:lang w:val="de-DE"/>
        </w:rPr>
        <w:t>vergangenen Jahres eröffnete die MTU Maintenance Canada in Zusammenarbeit mit dem British Columbia Institute of Technology eine neue Trainingsakademie für angehende Triebwerksmechaniker</w:t>
      </w:r>
      <w:r w:rsidR="009E5205">
        <w:rPr>
          <w:noProof/>
          <w:sz w:val="24"/>
          <w:lang w:val="de-DE"/>
        </w:rPr>
        <w:t>:innen</w:t>
      </w:r>
      <w:r w:rsidRPr="0031660D">
        <w:rPr>
          <w:noProof/>
          <w:sz w:val="24"/>
          <w:lang w:val="de-DE"/>
        </w:rPr>
        <w:t>.</w:t>
      </w:r>
    </w:p>
    <w:p w:rsidR="00CA6EF8" w:rsidRPr="003C3D7B" w:rsidRDefault="00CA6EF8" w:rsidP="00C901C5">
      <w:pPr>
        <w:ind w:right="141"/>
        <w:jc w:val="both"/>
        <w:rPr>
          <w:rFonts w:ascii="CorpoS" w:hAnsi="CorpoS"/>
          <w:noProof/>
          <w:lang w:val="de-DE"/>
        </w:rPr>
      </w:pPr>
    </w:p>
    <w:p w:rsidR="00E35AB7" w:rsidRDefault="00E35AB7" w:rsidP="00C901C5">
      <w:pPr>
        <w:ind w:right="141"/>
        <w:jc w:val="both"/>
        <w:rPr>
          <w:rFonts w:ascii="CorpoS" w:hAnsi="CorpoS"/>
          <w:b/>
          <w:noProof/>
          <w:sz w:val="20"/>
          <w:u w:val="single"/>
          <w:lang w:val="de-DE"/>
        </w:rPr>
      </w:pPr>
    </w:p>
    <w:p w:rsidR="00E35AB7" w:rsidRDefault="00E35AB7" w:rsidP="00C901C5">
      <w:pPr>
        <w:ind w:right="141"/>
        <w:jc w:val="both"/>
        <w:rPr>
          <w:rFonts w:ascii="CorpoS" w:hAnsi="CorpoS"/>
          <w:b/>
          <w:noProof/>
          <w:sz w:val="20"/>
          <w:u w:val="single"/>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D34BB2">
        <w:rPr>
          <w:rFonts w:ascii="CorpoS" w:hAnsi="CorpoS"/>
          <w:noProof/>
          <w:sz w:val="20"/>
          <w:lang w:val="de-DE"/>
        </w:rPr>
        <w:t>3</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w:t>
      </w:r>
      <w:r w:rsidR="00D34BB2">
        <w:rPr>
          <w:rFonts w:ascii="CorpoS" w:hAnsi="CorpoS"/>
          <w:noProof/>
          <w:sz w:val="20"/>
          <w:lang w:val="de-DE"/>
        </w:rPr>
        <w:t>2</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D34BB2">
        <w:rPr>
          <w:rFonts w:ascii="CorpoS" w:hAnsi="CorpoS"/>
          <w:noProof/>
          <w:sz w:val="20"/>
          <w:lang w:val="de-DE"/>
        </w:rPr>
        <w:t>6</w:t>
      </w:r>
      <w:r w:rsidR="003E66C4">
        <w:rPr>
          <w:rFonts w:ascii="CorpoS" w:hAnsi="CorpoS"/>
          <w:noProof/>
          <w:sz w:val="20"/>
          <w:lang w:val="de-DE"/>
        </w:rPr>
        <w:t>,3</w:t>
      </w:r>
      <w:r w:rsidRPr="003C3D7B">
        <w:rPr>
          <w:rFonts w:ascii="CorpoS" w:hAnsi="CorpoS"/>
          <w:noProof/>
          <w:sz w:val="20"/>
          <w:lang w:val="de-DE"/>
        </w:rPr>
        <w:t xml:space="preserve"> Milliarden Euro erwirtschaftet.</w:t>
      </w:r>
    </w:p>
    <w:p w:rsidR="00B82EB7" w:rsidRPr="003C3D7B" w:rsidRDefault="00B82EB7" w:rsidP="00CA6EF8">
      <w:pPr>
        <w:rPr>
          <w:rFonts w:ascii="CorpoS" w:hAnsi="CorpoS"/>
          <w:noProof/>
          <w:sz w:val="20"/>
          <w:lang w:val="de-DE"/>
        </w:rPr>
      </w:pPr>
    </w:p>
    <w:p w:rsidR="00BE0174" w:rsidRDefault="00BE0174" w:rsidP="00BE0174">
      <w:pPr>
        <w:spacing w:before="100" w:beforeAutospacing="1" w:after="100" w:afterAutospacing="1"/>
        <w:rPr>
          <w:rFonts w:ascii="CorpoS" w:eastAsia="Times New Roman" w:hAnsi="CorpoS"/>
          <w:color w:val="000000"/>
          <w:sz w:val="20"/>
          <w:lang w:val="de-DE" w:eastAsia="zh-CN"/>
        </w:rPr>
      </w:pPr>
      <w:r>
        <w:rPr>
          <w:rFonts w:ascii="CorpoS" w:eastAsia="Times New Roman" w:hAnsi="CorpoS"/>
          <w:color w:val="000000"/>
          <w:sz w:val="20"/>
          <w:u w:val="single"/>
          <w:lang w:val="de-DE" w:eastAsia="zh-CN"/>
        </w:rPr>
        <w:t>Ihr Ansprechpartner:</w:t>
      </w:r>
      <w:r>
        <w:rPr>
          <w:rFonts w:ascii="CorpoS" w:eastAsia="Times New Roman" w:hAnsi="CorpoS"/>
          <w:color w:val="000000"/>
          <w:sz w:val="20"/>
          <w:lang w:val="de-DE" w:eastAsia="zh-CN"/>
        </w:rPr>
        <w:br/>
        <w:t>Saša Lakić</w:t>
      </w:r>
      <w:r>
        <w:rPr>
          <w:rFonts w:ascii="CorpoS" w:eastAsia="Times New Roman" w:hAnsi="CorpoS"/>
          <w:color w:val="000000"/>
          <w:sz w:val="20"/>
          <w:lang w:val="de-DE" w:eastAsia="zh-CN"/>
        </w:rPr>
        <w:br/>
        <w:t>Media Relations Manager (MRO)</w:t>
      </w:r>
      <w:r>
        <w:rPr>
          <w:rFonts w:ascii="CorpoS" w:eastAsia="Times New Roman" w:hAnsi="CorpoS"/>
          <w:color w:val="000000"/>
          <w:sz w:val="20"/>
          <w:lang w:val="de-DE" w:eastAsia="zh-CN"/>
        </w:rPr>
        <w:br/>
        <w:t xml:space="preserve">Mobil: + 49 (0) 170-549 1691 </w:t>
      </w:r>
      <w:r>
        <w:rPr>
          <w:rFonts w:ascii="CorpoS" w:eastAsia="Times New Roman" w:hAnsi="CorpoS"/>
          <w:color w:val="000000"/>
          <w:sz w:val="20"/>
          <w:lang w:val="de-DE" w:eastAsia="zh-CN"/>
        </w:rPr>
        <w:br/>
        <w:t xml:space="preserve">Email: </w:t>
      </w:r>
      <w:hyperlink r:id="rId7" w:history="1">
        <w:r>
          <w:rPr>
            <w:rStyle w:val="Hyperlink"/>
            <w:rFonts w:ascii="CorpoS" w:eastAsia="Times New Roman" w:hAnsi="CorpoS"/>
            <w:sz w:val="20"/>
            <w:lang w:val="de-DE" w:eastAsia="zh-CN"/>
          </w:rPr>
          <w:t>sasa.lakic2@mtu.de</w:t>
        </w:r>
      </w:hyperlink>
    </w:p>
    <w:p w:rsidR="00CA6EF8" w:rsidRPr="003C3D7B" w:rsidRDefault="00CA6EF8" w:rsidP="00DD64E9">
      <w:pPr>
        <w:rPr>
          <w:rFonts w:ascii="CorpoS" w:hAnsi="CorpoS"/>
          <w:noProof/>
          <w:sz w:val="20"/>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DF1101" w:rsidRDefault="00051E60">
    <w:pPr>
      <w:pStyle w:val="Fuzeile"/>
      <w:spacing w:line="160" w:lineRule="exact"/>
      <w:rPr>
        <w:rFonts w:ascii="CorpoS" w:hAnsi="CorpoS"/>
        <w:color w:val="000000"/>
        <w:sz w:val="15"/>
        <w:lang w:val="de-DE"/>
      </w:rPr>
    </w:pPr>
    <w:r w:rsidRPr="00DF1101">
      <w:rPr>
        <w:rFonts w:ascii="CorpoS" w:hAnsi="CorpoS"/>
        <w:color w:val="000000"/>
        <w:sz w:val="15"/>
        <w:lang w:val="de-DE"/>
      </w:rPr>
      <w:t>and Public Affairs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656792" w:rsidRDefault="00051E60">
    <w:pPr>
      <w:pStyle w:val="Fuzeile"/>
      <w:rPr>
        <w:lang w:val="de-DE"/>
      </w:rPr>
    </w:pPr>
    <w:r w:rsidRPr="00656792">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47CD"/>
    <w:rsid w:val="001060D0"/>
    <w:rsid w:val="00107445"/>
    <w:rsid w:val="00113984"/>
    <w:rsid w:val="00115186"/>
    <w:rsid w:val="00126B24"/>
    <w:rsid w:val="0013024C"/>
    <w:rsid w:val="00136389"/>
    <w:rsid w:val="00143677"/>
    <w:rsid w:val="00144D88"/>
    <w:rsid w:val="00150E71"/>
    <w:rsid w:val="00151E2A"/>
    <w:rsid w:val="00161E32"/>
    <w:rsid w:val="00163004"/>
    <w:rsid w:val="0019251F"/>
    <w:rsid w:val="00197CF5"/>
    <w:rsid w:val="001B1AE3"/>
    <w:rsid w:val="001B6AB9"/>
    <w:rsid w:val="001C403E"/>
    <w:rsid w:val="001C53D3"/>
    <w:rsid w:val="001D1118"/>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969B1"/>
    <w:rsid w:val="002A3DF2"/>
    <w:rsid w:val="002A4079"/>
    <w:rsid w:val="002B00EF"/>
    <w:rsid w:val="002B6B5C"/>
    <w:rsid w:val="002C1173"/>
    <w:rsid w:val="002D758E"/>
    <w:rsid w:val="002E2DB5"/>
    <w:rsid w:val="002E3646"/>
    <w:rsid w:val="002E648F"/>
    <w:rsid w:val="002F76AF"/>
    <w:rsid w:val="00300A57"/>
    <w:rsid w:val="003018DF"/>
    <w:rsid w:val="00310230"/>
    <w:rsid w:val="003131C8"/>
    <w:rsid w:val="0031660D"/>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16D4"/>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66C4"/>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27EC6"/>
    <w:rsid w:val="00636522"/>
    <w:rsid w:val="006379B7"/>
    <w:rsid w:val="00637C2B"/>
    <w:rsid w:val="00656792"/>
    <w:rsid w:val="006706CB"/>
    <w:rsid w:val="00681B62"/>
    <w:rsid w:val="006906EB"/>
    <w:rsid w:val="00695DED"/>
    <w:rsid w:val="006A16CD"/>
    <w:rsid w:val="006D1A73"/>
    <w:rsid w:val="006D1C26"/>
    <w:rsid w:val="0070360F"/>
    <w:rsid w:val="00706897"/>
    <w:rsid w:val="00712F46"/>
    <w:rsid w:val="007174B3"/>
    <w:rsid w:val="00742FCE"/>
    <w:rsid w:val="00751755"/>
    <w:rsid w:val="007536EA"/>
    <w:rsid w:val="00754703"/>
    <w:rsid w:val="00757670"/>
    <w:rsid w:val="00760EE0"/>
    <w:rsid w:val="00761A2B"/>
    <w:rsid w:val="007719C7"/>
    <w:rsid w:val="0077756B"/>
    <w:rsid w:val="00783811"/>
    <w:rsid w:val="0078769A"/>
    <w:rsid w:val="0079113C"/>
    <w:rsid w:val="007A0340"/>
    <w:rsid w:val="007A3449"/>
    <w:rsid w:val="007A488C"/>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220"/>
    <w:rsid w:val="0099749E"/>
    <w:rsid w:val="009B5CF5"/>
    <w:rsid w:val="009D2AF7"/>
    <w:rsid w:val="009D35D0"/>
    <w:rsid w:val="009E0A17"/>
    <w:rsid w:val="009E2D48"/>
    <w:rsid w:val="009E49E6"/>
    <w:rsid w:val="009E5205"/>
    <w:rsid w:val="009E62BA"/>
    <w:rsid w:val="00A04769"/>
    <w:rsid w:val="00A12503"/>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C5D1A"/>
    <w:rsid w:val="00AD43E4"/>
    <w:rsid w:val="00B0190F"/>
    <w:rsid w:val="00B05CE3"/>
    <w:rsid w:val="00B121FD"/>
    <w:rsid w:val="00B17222"/>
    <w:rsid w:val="00B248E8"/>
    <w:rsid w:val="00B45093"/>
    <w:rsid w:val="00B47476"/>
    <w:rsid w:val="00B47642"/>
    <w:rsid w:val="00B531A8"/>
    <w:rsid w:val="00B57AE5"/>
    <w:rsid w:val="00B61CC4"/>
    <w:rsid w:val="00B652CF"/>
    <w:rsid w:val="00B71385"/>
    <w:rsid w:val="00B72BDB"/>
    <w:rsid w:val="00B761BD"/>
    <w:rsid w:val="00B773E8"/>
    <w:rsid w:val="00B8002F"/>
    <w:rsid w:val="00B800D4"/>
    <w:rsid w:val="00B82437"/>
    <w:rsid w:val="00B82EB7"/>
    <w:rsid w:val="00B87AF1"/>
    <w:rsid w:val="00B91284"/>
    <w:rsid w:val="00BA047C"/>
    <w:rsid w:val="00BA481C"/>
    <w:rsid w:val="00BB5475"/>
    <w:rsid w:val="00BC0EFB"/>
    <w:rsid w:val="00BC26AC"/>
    <w:rsid w:val="00BC674D"/>
    <w:rsid w:val="00BD6B77"/>
    <w:rsid w:val="00BE0174"/>
    <w:rsid w:val="00BE540B"/>
    <w:rsid w:val="00BE5BA9"/>
    <w:rsid w:val="00BF1A89"/>
    <w:rsid w:val="00BF53D7"/>
    <w:rsid w:val="00C022E0"/>
    <w:rsid w:val="00C07DDD"/>
    <w:rsid w:val="00C11F8D"/>
    <w:rsid w:val="00C21A6C"/>
    <w:rsid w:val="00C345E3"/>
    <w:rsid w:val="00C422B3"/>
    <w:rsid w:val="00C44076"/>
    <w:rsid w:val="00C551E1"/>
    <w:rsid w:val="00C66179"/>
    <w:rsid w:val="00C8225F"/>
    <w:rsid w:val="00C84921"/>
    <w:rsid w:val="00C86FCD"/>
    <w:rsid w:val="00C901C5"/>
    <w:rsid w:val="00C91B59"/>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34BB2"/>
    <w:rsid w:val="00D76C52"/>
    <w:rsid w:val="00D91CB2"/>
    <w:rsid w:val="00D94AE8"/>
    <w:rsid w:val="00DB545D"/>
    <w:rsid w:val="00DC3B2E"/>
    <w:rsid w:val="00DC4FCF"/>
    <w:rsid w:val="00DD64E9"/>
    <w:rsid w:val="00DD6C03"/>
    <w:rsid w:val="00DF1101"/>
    <w:rsid w:val="00DF2E8C"/>
    <w:rsid w:val="00E10840"/>
    <w:rsid w:val="00E1645F"/>
    <w:rsid w:val="00E347A0"/>
    <w:rsid w:val="00E35AB7"/>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E7369"/>
    <w:rsid w:val="00EF33F5"/>
    <w:rsid w:val="00F027F8"/>
    <w:rsid w:val="00F052A2"/>
    <w:rsid w:val="00F065A8"/>
    <w:rsid w:val="00F22834"/>
    <w:rsid w:val="00F235E3"/>
    <w:rsid w:val="00F247EA"/>
    <w:rsid w:val="00F41006"/>
    <w:rsid w:val="00F440C4"/>
    <w:rsid w:val="00F54076"/>
    <w:rsid w:val="00F570A5"/>
    <w:rsid w:val="00F65B4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B5A20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4266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3655</Characters>
  <Application>Microsoft Office Word</Application>
  <DocSecurity>2</DocSecurity>
  <Lines>30</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4176</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2024-05-29T10:57:00Z</dcterms:created>
  <dcterms:modified xsi:type="dcterms:W3CDTF">2024-06-04T13:03:00Z</dcterms:modified>
</cp:coreProperties>
</file>