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4C8A" w14:textId="7D66D1ED" w:rsidR="002A57D3" w:rsidRPr="00885ADE" w:rsidRDefault="002A57D3" w:rsidP="00C51A14">
      <w:pPr>
        <w:tabs>
          <w:tab w:val="left" w:pos="9072"/>
        </w:tabs>
        <w:spacing w:line="300" w:lineRule="exact"/>
        <w:ind w:right="283"/>
        <w:jc w:val="both"/>
        <w:rPr>
          <w:rFonts w:ascii="CorpoS" w:hAnsi="CorpoS"/>
          <w:b/>
          <w:sz w:val="22"/>
          <w:szCs w:val="22"/>
        </w:rPr>
      </w:pPr>
      <w:r>
        <w:rPr>
          <w:rFonts w:ascii="CorpoS" w:hAnsi="CorpoS"/>
          <w:b/>
          <w:sz w:val="22"/>
        </w:rPr>
        <w:t xml:space="preserve">MTU Aero Engines starts 2022 with higher </w:t>
      </w:r>
      <w:r w:rsidR="003A5CCB">
        <w:rPr>
          <w:rFonts w:ascii="CorpoS" w:hAnsi="CorpoS"/>
          <w:b/>
          <w:sz w:val="22"/>
        </w:rPr>
        <w:t>revenue</w:t>
      </w:r>
      <w:r>
        <w:rPr>
          <w:rFonts w:ascii="CorpoS" w:hAnsi="CorpoS"/>
          <w:b/>
          <w:sz w:val="22"/>
        </w:rPr>
        <w:t xml:space="preserve"> and earnings</w:t>
      </w:r>
    </w:p>
    <w:p w14:paraId="15600747" w14:textId="70B7BDDD" w:rsidR="00DE37D1" w:rsidRPr="000A58A4" w:rsidRDefault="003A5CCB"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rPr>
        <w:t>Revenue</w:t>
      </w:r>
      <w:r w:rsidR="00B962AE">
        <w:rPr>
          <w:rFonts w:ascii="CorpoS" w:hAnsi="CorpoS"/>
          <w:b/>
          <w:sz w:val="22"/>
        </w:rPr>
        <w:t xml:space="preserve"> up 19%</w:t>
      </w:r>
    </w:p>
    <w:p w14:paraId="2003EAAA" w14:textId="77777777" w:rsidR="00B962AE" w:rsidRPr="000A58A4" w:rsidRDefault="00B52F6F"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rPr>
        <w:t>Operating profit 52% higher, net income up 60%</w:t>
      </w:r>
    </w:p>
    <w:p w14:paraId="514E3441" w14:textId="77777777" w:rsidR="002A57D3" w:rsidRPr="000A58A4" w:rsidRDefault="00645224"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rPr>
        <w:t>Forecast for 2022 confirmed</w:t>
      </w:r>
    </w:p>
    <w:p w14:paraId="403779CE" w14:textId="77777777" w:rsidR="00C51A14" w:rsidRPr="000A58A4" w:rsidRDefault="00C51A14" w:rsidP="00C51A14">
      <w:pPr>
        <w:tabs>
          <w:tab w:val="left" w:pos="9072"/>
        </w:tabs>
        <w:spacing w:line="300" w:lineRule="exact"/>
        <w:ind w:right="283"/>
        <w:jc w:val="both"/>
        <w:rPr>
          <w:rFonts w:ascii="CorpoS" w:hAnsi="CorpoS"/>
          <w:b/>
          <w:sz w:val="22"/>
          <w:szCs w:val="22"/>
          <w:lang w:val="de-DE"/>
        </w:rPr>
      </w:pPr>
    </w:p>
    <w:p w14:paraId="2B48A5A9" w14:textId="0EB8DF55" w:rsidR="00C51A14" w:rsidRPr="00713EBA" w:rsidRDefault="00C51A14" w:rsidP="00C51A14">
      <w:pPr>
        <w:tabs>
          <w:tab w:val="left" w:pos="7655"/>
          <w:tab w:val="left" w:pos="9072"/>
        </w:tabs>
        <w:spacing w:line="300" w:lineRule="exact"/>
        <w:ind w:right="283"/>
        <w:jc w:val="both"/>
        <w:rPr>
          <w:rFonts w:ascii="CorpoS" w:hAnsi="CorpoS"/>
          <w:sz w:val="22"/>
          <w:szCs w:val="22"/>
        </w:rPr>
      </w:pPr>
      <w:r>
        <w:rPr>
          <w:rFonts w:ascii="CorpoS" w:hAnsi="CorpoS"/>
          <w:sz w:val="22"/>
        </w:rPr>
        <w:t>Munich, April 29, 2022 – MTU Aero Engines AG generated revenue of €1,180 million in the first quarter of 2022. That was 19% more than in the prior-year period (1-3/2021: €989 million). The operating profit</w:t>
      </w:r>
      <w:r w:rsidRPr="00713EBA">
        <w:rPr>
          <w:rStyle w:val="Funotenzeichen"/>
          <w:rFonts w:ascii="CorpoS" w:hAnsi="CorpoS"/>
          <w:b/>
          <w:sz w:val="22"/>
          <w:szCs w:val="22"/>
          <w:lang w:val="de-DE"/>
        </w:rPr>
        <w:footnoteReference w:id="1"/>
      </w:r>
      <w:r>
        <w:rPr>
          <w:rFonts w:ascii="CorpoS" w:hAnsi="CorpoS"/>
          <w:sz w:val="22"/>
        </w:rPr>
        <w:t xml:space="preserve"> was 52% higher at €131 million (1-3/2021: €86 million). The adjusted EBIT margin was 11.1%, compared with 8.7% in the first quarter of 2021. Net income</w:t>
      </w:r>
      <w:r w:rsidRPr="00713EBA">
        <w:rPr>
          <w:rStyle w:val="Funotenzeichen"/>
          <w:rFonts w:ascii="CorpoS" w:hAnsi="CorpoS"/>
          <w:b/>
          <w:sz w:val="22"/>
          <w:szCs w:val="22"/>
          <w:lang w:val="de-DE"/>
        </w:rPr>
        <w:footnoteReference w:id="2"/>
      </w:r>
      <w:r>
        <w:rPr>
          <w:rFonts w:ascii="CorpoS" w:hAnsi="CorpoS"/>
          <w:sz w:val="22"/>
        </w:rPr>
        <w:t xml:space="preserve"> rose by 60% from €58 million to €93 </w:t>
      </w:r>
      <w:r w:rsidR="00B94D9F">
        <w:rPr>
          <w:rFonts w:ascii="CorpoS" w:hAnsi="CorpoS"/>
          <w:sz w:val="22"/>
        </w:rPr>
        <w:br w:type="textWrapping" w:clear="all"/>
      </w:r>
      <w:r>
        <w:rPr>
          <w:rFonts w:ascii="CorpoS" w:hAnsi="CorpoS"/>
          <w:sz w:val="22"/>
        </w:rPr>
        <w:t>million.</w:t>
      </w:r>
    </w:p>
    <w:p w14:paraId="1D08055C" w14:textId="77777777" w:rsidR="00C51A14" w:rsidRPr="007B30F9" w:rsidRDefault="00C51A14" w:rsidP="00C51A14">
      <w:pPr>
        <w:tabs>
          <w:tab w:val="left" w:pos="7655"/>
          <w:tab w:val="left" w:pos="9072"/>
        </w:tabs>
        <w:spacing w:line="300" w:lineRule="exact"/>
        <w:ind w:right="283"/>
        <w:jc w:val="both"/>
        <w:rPr>
          <w:rFonts w:ascii="CorpoS" w:hAnsi="CorpoS"/>
          <w:sz w:val="22"/>
          <w:szCs w:val="22"/>
        </w:rPr>
      </w:pPr>
    </w:p>
    <w:p w14:paraId="57C26067" w14:textId="655C84A9" w:rsidR="00C51A14" w:rsidRPr="00E36A22" w:rsidRDefault="00FF7C26" w:rsidP="00C51A14">
      <w:pPr>
        <w:tabs>
          <w:tab w:val="left" w:pos="7655"/>
          <w:tab w:val="left" w:pos="9072"/>
        </w:tabs>
        <w:spacing w:line="300" w:lineRule="exact"/>
        <w:ind w:right="283"/>
        <w:jc w:val="both"/>
        <w:rPr>
          <w:rFonts w:ascii="CorpoS" w:hAnsi="CorpoS"/>
          <w:color w:val="FF0000"/>
          <w:sz w:val="22"/>
          <w:szCs w:val="22"/>
        </w:rPr>
      </w:pPr>
      <w:r>
        <w:rPr>
          <w:rFonts w:ascii="CorpoS" w:hAnsi="CorpoS"/>
          <w:sz w:val="22"/>
        </w:rPr>
        <w:t xml:space="preserve">“MTU returned to a growth trajectory in 2021 and was able to continue this successfully in the first quarter of 2022,” said Reiner Winkler, CEO of MTU Aero Engines AG. In view of this, the company is confirming its guidance for the 2022 fiscal year. Winkler: “We are continuously monitoring the impact of the coronavirus pandemic and the war in Ukraine. If necessary, we will adjust our guidance.” So far, MTU has recognized impairment losses of around €52 million in connection with the sanctions on </w:t>
      </w:r>
      <w:r w:rsidR="00B94D9F">
        <w:rPr>
          <w:rFonts w:ascii="CorpoS" w:hAnsi="CorpoS"/>
          <w:sz w:val="22"/>
        </w:rPr>
        <w:br w:type="textWrapping" w:clear="all"/>
      </w:r>
      <w:r>
        <w:rPr>
          <w:rFonts w:ascii="CorpoS" w:hAnsi="CorpoS"/>
          <w:sz w:val="22"/>
        </w:rPr>
        <w:t xml:space="preserve">Russia. That includes about €40 million on the PW1400G-JM engine for the Irkut MC-21 and, to a smaller extent, impairment losses on receivables. The impairment losses are included in the adjustments for adjusted EBIT. </w:t>
      </w:r>
    </w:p>
    <w:p w14:paraId="56F94248" w14:textId="77777777" w:rsidR="007730A7" w:rsidRPr="007B30F9" w:rsidRDefault="007730A7" w:rsidP="00C51A14">
      <w:pPr>
        <w:tabs>
          <w:tab w:val="left" w:pos="7655"/>
          <w:tab w:val="left" w:pos="9072"/>
        </w:tabs>
        <w:spacing w:line="300" w:lineRule="exact"/>
        <w:ind w:right="283"/>
        <w:jc w:val="both"/>
        <w:rPr>
          <w:rFonts w:ascii="CorpoS" w:hAnsi="CorpoS"/>
          <w:color w:val="FF0000"/>
          <w:sz w:val="22"/>
          <w:szCs w:val="22"/>
        </w:rPr>
      </w:pPr>
    </w:p>
    <w:p w14:paraId="3370AF74" w14:textId="77777777" w:rsidR="00713EBA" w:rsidRPr="006A596B" w:rsidRDefault="00713EBA" w:rsidP="00C51A14">
      <w:pPr>
        <w:spacing w:line="300" w:lineRule="exact"/>
        <w:ind w:right="283"/>
        <w:jc w:val="both"/>
        <w:rPr>
          <w:rFonts w:ascii="CorpoS" w:hAnsi="CorpoS"/>
          <w:sz w:val="22"/>
          <w:szCs w:val="22"/>
        </w:rPr>
      </w:pPr>
      <w:r>
        <w:rPr>
          <w:rFonts w:ascii="CorpoS" w:hAnsi="CorpoS"/>
          <w:sz w:val="22"/>
        </w:rPr>
        <w:t>In the first quarter of 2022, MTU recorded the strongest revenue growth in the military engine business, where revenue rose by 25% to €108 million (1-3/2021: €87 million). “That reflects the postponement of EJ200 deliveries from the fourth quarter of 2021 to the first quarter of this year,” said Winkler. The main revenue driver was the EJ200 engine for the Eurofighter.</w:t>
      </w:r>
    </w:p>
    <w:p w14:paraId="0507D32E" w14:textId="77777777" w:rsidR="00713EBA" w:rsidRPr="007B30F9" w:rsidRDefault="00713EBA" w:rsidP="00C51A14">
      <w:pPr>
        <w:spacing w:line="300" w:lineRule="exact"/>
        <w:ind w:right="283"/>
        <w:jc w:val="both"/>
        <w:rPr>
          <w:rFonts w:ascii="CorpoS" w:hAnsi="CorpoS"/>
          <w:sz w:val="22"/>
          <w:szCs w:val="22"/>
        </w:rPr>
      </w:pPr>
    </w:p>
    <w:p w14:paraId="183D3D9E" w14:textId="77777777" w:rsidR="00713EBA" w:rsidRPr="006A596B" w:rsidRDefault="00713EBA" w:rsidP="00C51A14">
      <w:pPr>
        <w:spacing w:line="300" w:lineRule="exact"/>
        <w:ind w:right="283"/>
        <w:jc w:val="both"/>
        <w:rPr>
          <w:rFonts w:ascii="CorpoS" w:hAnsi="CorpoS"/>
          <w:sz w:val="22"/>
          <w:szCs w:val="22"/>
        </w:rPr>
      </w:pPr>
      <w:r>
        <w:rPr>
          <w:rFonts w:ascii="CorpoS" w:hAnsi="CorpoS"/>
          <w:sz w:val="22"/>
        </w:rPr>
        <w:t>Revenue from commercial maintenance rose by 21% to €819 million (1-3/2021: €678 million). The most important revenue generators were the V2500 for the classic A320 aircraft family and the PW1100G-JM engine for the A320neo.</w:t>
      </w:r>
    </w:p>
    <w:p w14:paraId="007188D4" w14:textId="77777777" w:rsidR="00713EBA" w:rsidRPr="007B30F9" w:rsidRDefault="00713EBA" w:rsidP="00C51A14">
      <w:pPr>
        <w:spacing w:line="300" w:lineRule="exact"/>
        <w:ind w:right="283"/>
        <w:jc w:val="both"/>
        <w:rPr>
          <w:rFonts w:ascii="CorpoS" w:hAnsi="CorpoS"/>
          <w:sz w:val="22"/>
          <w:szCs w:val="22"/>
        </w:rPr>
      </w:pPr>
    </w:p>
    <w:p w14:paraId="1E9AE9DC" w14:textId="295A3DDC" w:rsidR="006A596B" w:rsidRDefault="006A596B" w:rsidP="006A596B">
      <w:pPr>
        <w:spacing w:line="300" w:lineRule="exact"/>
        <w:ind w:right="283"/>
        <w:rPr>
          <w:rFonts w:ascii="CorpoS" w:hAnsi="CorpoS"/>
          <w:sz w:val="22"/>
          <w:szCs w:val="22"/>
        </w:rPr>
      </w:pPr>
      <w:r>
        <w:rPr>
          <w:rFonts w:ascii="CorpoS" w:hAnsi="CorpoS"/>
          <w:sz w:val="22"/>
        </w:rPr>
        <w:t xml:space="preserve">Revenue from the commercial engine business increased by 11% from €250 million to €278 million. On a dollar basis, the spare parts business registered organic revenue growth in the high-teens </w:t>
      </w:r>
      <w:r w:rsidR="00B94D9F">
        <w:rPr>
          <w:rFonts w:ascii="CorpoS" w:hAnsi="CorpoS"/>
          <w:sz w:val="22"/>
        </w:rPr>
        <w:br w:type="textWrapping" w:clear="all"/>
      </w:r>
      <w:r>
        <w:rPr>
          <w:rFonts w:ascii="CorpoS" w:hAnsi="CorpoS"/>
          <w:sz w:val="22"/>
        </w:rPr>
        <w:t>percentage range, while organic growth in the commercial series business declined by around 15%. “Revenue from series business mainly reflects lower deliveries of the Geared Turbofan™ and the GEnx,” explained Winkler. “We assume that GTF deliveries, in particular, will recover in the coming months.” The main source of revenue in the commercial engine business was the PW1100G-JM.</w:t>
      </w:r>
    </w:p>
    <w:p w14:paraId="380A6348" w14:textId="77777777" w:rsidR="003A4D46" w:rsidRPr="007B30F9" w:rsidRDefault="003A4D46" w:rsidP="006A596B">
      <w:pPr>
        <w:spacing w:line="300" w:lineRule="exact"/>
        <w:ind w:right="283"/>
        <w:rPr>
          <w:rFonts w:ascii="CorpoS" w:hAnsi="CorpoS"/>
          <w:sz w:val="22"/>
          <w:szCs w:val="22"/>
        </w:rPr>
      </w:pPr>
    </w:p>
    <w:p w14:paraId="018F95A4" w14:textId="77777777" w:rsidR="00C51A14" w:rsidRPr="00546B86" w:rsidRDefault="00182A28" w:rsidP="00C51A14">
      <w:pPr>
        <w:tabs>
          <w:tab w:val="left" w:pos="7655"/>
          <w:tab w:val="left" w:pos="9072"/>
        </w:tabs>
        <w:spacing w:line="300" w:lineRule="exact"/>
        <w:ind w:right="283"/>
        <w:jc w:val="both"/>
        <w:rPr>
          <w:rFonts w:ascii="CorpoS" w:hAnsi="CorpoS"/>
          <w:sz w:val="22"/>
          <w:szCs w:val="22"/>
        </w:rPr>
      </w:pPr>
      <w:r>
        <w:rPr>
          <w:rFonts w:ascii="CorpoS" w:hAnsi="CorpoS"/>
          <w:sz w:val="22"/>
        </w:rPr>
        <w:lastRenderedPageBreak/>
        <w:t>At the end of the first quarter, MTU’s order backlog rose to a new record of €23.4 billion, 5% higher than at year-end 2021 (December 31, 2021: €22.2 billion). The majority of orders were for the V2500 and the Geared Turbofan™ engines of the PW1000G family, especially the PW1100G-JM.</w:t>
      </w:r>
    </w:p>
    <w:p w14:paraId="7C6C7384" w14:textId="77777777" w:rsidR="004217E7" w:rsidRPr="007B30F9" w:rsidRDefault="004217E7" w:rsidP="00C51A14">
      <w:pPr>
        <w:tabs>
          <w:tab w:val="left" w:pos="7655"/>
          <w:tab w:val="left" w:pos="9072"/>
        </w:tabs>
        <w:spacing w:line="300" w:lineRule="exact"/>
        <w:ind w:right="283"/>
        <w:jc w:val="both"/>
        <w:rPr>
          <w:rFonts w:ascii="CorpoS" w:hAnsi="CorpoS"/>
          <w:sz w:val="22"/>
          <w:szCs w:val="22"/>
        </w:rPr>
      </w:pPr>
    </w:p>
    <w:p w14:paraId="67987EF8" w14:textId="77777777" w:rsidR="00E36A22" w:rsidRDefault="00C36B12" w:rsidP="00C36B12">
      <w:pPr>
        <w:tabs>
          <w:tab w:val="left" w:pos="7655"/>
          <w:tab w:val="left" w:pos="9072"/>
        </w:tabs>
        <w:spacing w:line="300" w:lineRule="exact"/>
        <w:ind w:right="283"/>
        <w:rPr>
          <w:rFonts w:ascii="CorpoS" w:hAnsi="CorpoS"/>
          <w:sz w:val="22"/>
          <w:szCs w:val="22"/>
        </w:rPr>
      </w:pPr>
      <w:r>
        <w:rPr>
          <w:rFonts w:ascii="CorpoS" w:hAnsi="CorpoS"/>
          <w:sz w:val="22"/>
        </w:rPr>
        <w:t>Earnings improved in both the OEM business and the commercial maintenance business.</w:t>
      </w:r>
    </w:p>
    <w:p w14:paraId="604BEAC0" w14:textId="77777777" w:rsidR="00E36A22" w:rsidRPr="007B30F9" w:rsidRDefault="00E36A22" w:rsidP="00C36B12">
      <w:pPr>
        <w:tabs>
          <w:tab w:val="left" w:pos="7655"/>
          <w:tab w:val="left" w:pos="9072"/>
        </w:tabs>
        <w:spacing w:line="300" w:lineRule="exact"/>
        <w:ind w:right="283"/>
        <w:rPr>
          <w:rFonts w:ascii="CorpoS" w:hAnsi="CorpoS"/>
          <w:sz w:val="22"/>
          <w:szCs w:val="22"/>
        </w:rPr>
      </w:pPr>
    </w:p>
    <w:p w14:paraId="5B79AEDA" w14:textId="77777777" w:rsidR="000D0A57" w:rsidRPr="004643D0" w:rsidRDefault="00C36B12" w:rsidP="00C36B12">
      <w:pPr>
        <w:tabs>
          <w:tab w:val="left" w:pos="7655"/>
          <w:tab w:val="left" w:pos="9072"/>
        </w:tabs>
        <w:spacing w:line="300" w:lineRule="exact"/>
        <w:ind w:right="283"/>
        <w:rPr>
          <w:rFonts w:ascii="CorpoS" w:hAnsi="CorpoS"/>
          <w:sz w:val="22"/>
          <w:szCs w:val="22"/>
        </w:rPr>
      </w:pPr>
      <w:r>
        <w:rPr>
          <w:rFonts w:ascii="CorpoS" w:hAnsi="CorpoS"/>
          <w:sz w:val="22"/>
        </w:rPr>
        <w:t>Quarterly earnings from the OEM business rose by 66% from €47 million to €78 million. The adjusted EBIT margin increased from 14.0% in the first quarter of 2021 to 20.2% in the first quarter of 2022. “This clear rise in earnings was due to a mix of higher military and spare parts business, whereas the series business declined,” said CFO Peter Kameritsch.</w:t>
      </w:r>
    </w:p>
    <w:p w14:paraId="6635B8A2" w14:textId="77777777" w:rsidR="00C51A14" w:rsidRPr="007B30F9" w:rsidRDefault="00C51A14" w:rsidP="00C51A14">
      <w:pPr>
        <w:tabs>
          <w:tab w:val="left" w:pos="7655"/>
          <w:tab w:val="left" w:pos="9072"/>
        </w:tabs>
        <w:spacing w:line="300" w:lineRule="exact"/>
        <w:ind w:right="283"/>
        <w:jc w:val="both"/>
        <w:rPr>
          <w:rFonts w:ascii="CorpoS" w:hAnsi="CorpoS"/>
          <w:sz w:val="22"/>
          <w:szCs w:val="22"/>
        </w:rPr>
      </w:pPr>
    </w:p>
    <w:p w14:paraId="35F91E15" w14:textId="0603DB12" w:rsidR="000D0A57" w:rsidRPr="00366FA8" w:rsidRDefault="005E4221" w:rsidP="00C51A14">
      <w:pPr>
        <w:tabs>
          <w:tab w:val="left" w:pos="7655"/>
          <w:tab w:val="left" w:pos="9072"/>
        </w:tabs>
        <w:spacing w:line="300" w:lineRule="exact"/>
        <w:ind w:right="283"/>
        <w:jc w:val="both"/>
        <w:rPr>
          <w:rFonts w:ascii="CorpoS" w:hAnsi="CorpoS"/>
          <w:sz w:val="22"/>
          <w:szCs w:val="22"/>
        </w:rPr>
      </w:pPr>
      <w:r>
        <w:rPr>
          <w:rFonts w:ascii="CorpoS" w:hAnsi="CorpoS"/>
          <w:sz w:val="22"/>
        </w:rPr>
        <w:t xml:space="preserve">In the commercial maintenance business, quarterly earnings rose by 34% to €53 million (1-3/2021: €39 million). The adjusted EBIT margin was 6.4%, compared with 5.8% in the prior-year period. </w:t>
      </w:r>
      <w:r w:rsidR="00B94D9F">
        <w:rPr>
          <w:rFonts w:ascii="CorpoS" w:hAnsi="CorpoS"/>
          <w:sz w:val="22"/>
        </w:rPr>
        <w:br w:type="textWrapping" w:clear="all"/>
      </w:r>
      <w:r>
        <w:rPr>
          <w:rFonts w:ascii="CorpoS" w:hAnsi="CorpoS"/>
          <w:sz w:val="22"/>
        </w:rPr>
        <w:t>Kameritsch: “The improved margin is the result of the favorable revenue mix in the first quarter: The proportion of maintenance work in our core business relative to maintenance work on the GTF engines was above the ratio we anticipate for the full year.”</w:t>
      </w:r>
    </w:p>
    <w:p w14:paraId="3103CF71" w14:textId="77777777" w:rsidR="000D0A57" w:rsidRPr="007B30F9" w:rsidRDefault="000D0A57" w:rsidP="00C51A14">
      <w:pPr>
        <w:tabs>
          <w:tab w:val="left" w:pos="7655"/>
          <w:tab w:val="left" w:pos="9072"/>
        </w:tabs>
        <w:spacing w:line="300" w:lineRule="exact"/>
        <w:ind w:right="283"/>
        <w:jc w:val="both"/>
        <w:rPr>
          <w:rFonts w:ascii="CorpoS" w:hAnsi="CorpoS"/>
          <w:sz w:val="22"/>
          <w:szCs w:val="22"/>
        </w:rPr>
      </w:pPr>
    </w:p>
    <w:p w14:paraId="7A39E449" w14:textId="77777777" w:rsidR="00C51A14" w:rsidRPr="00B25873" w:rsidRDefault="00B25873" w:rsidP="00C51A14">
      <w:pPr>
        <w:tabs>
          <w:tab w:val="left" w:pos="7655"/>
          <w:tab w:val="left" w:pos="7938"/>
        </w:tabs>
        <w:spacing w:line="300" w:lineRule="exact"/>
        <w:ind w:right="283"/>
        <w:jc w:val="both"/>
        <w:rPr>
          <w:rFonts w:ascii="CorpoS" w:hAnsi="CorpoS"/>
          <w:sz w:val="22"/>
          <w:szCs w:val="22"/>
        </w:rPr>
      </w:pPr>
      <w:r>
        <w:rPr>
          <w:rFonts w:ascii="CorpoS" w:hAnsi="CorpoS"/>
          <w:sz w:val="22"/>
        </w:rPr>
        <w:t xml:space="preserve">In the first quarter of 2022, research and development expenses amounted to €63 million (1-3/2021: €47 million). MTU’s R&amp;D activities are focused on improving the performance of the Geared Turbofan™ programs, technology studies for future engine generations, especially hydrogen and flying fuel cells, and digitalization of engine construction. </w:t>
      </w:r>
    </w:p>
    <w:p w14:paraId="19F7B43E" w14:textId="77777777" w:rsidR="00C51A14" w:rsidRPr="007B30F9" w:rsidRDefault="00C51A14" w:rsidP="00C51A14">
      <w:pPr>
        <w:tabs>
          <w:tab w:val="left" w:pos="7655"/>
          <w:tab w:val="left" w:pos="9072"/>
        </w:tabs>
        <w:spacing w:line="300" w:lineRule="exact"/>
        <w:ind w:right="283"/>
        <w:jc w:val="both"/>
        <w:rPr>
          <w:rFonts w:ascii="CorpoS" w:hAnsi="CorpoS"/>
          <w:sz w:val="22"/>
          <w:szCs w:val="22"/>
        </w:rPr>
      </w:pPr>
    </w:p>
    <w:p w14:paraId="4ECA5B68" w14:textId="5CF7F337" w:rsidR="00C51A14" w:rsidRPr="00B1785F" w:rsidRDefault="00FA4490" w:rsidP="00C51A14">
      <w:pPr>
        <w:tabs>
          <w:tab w:val="left" w:pos="7655"/>
          <w:tab w:val="left" w:pos="9072"/>
        </w:tabs>
        <w:spacing w:line="300" w:lineRule="exact"/>
        <w:ind w:right="283"/>
        <w:jc w:val="both"/>
        <w:rPr>
          <w:rFonts w:ascii="CorpoS" w:hAnsi="CorpoS"/>
          <w:sz w:val="22"/>
          <w:szCs w:val="22"/>
        </w:rPr>
      </w:pPr>
      <w:r>
        <w:rPr>
          <w:rFonts w:ascii="CorpoS" w:hAnsi="CorpoS"/>
          <w:sz w:val="22"/>
        </w:rPr>
        <w:t xml:space="preserve">The free cash flow was €134 million in the first quarter, compared with €106 million in the prior-year period. “Following on from the good fourth quarter of 2021, we registered high cash inflows from </w:t>
      </w:r>
      <w:r w:rsidR="00B94D9F">
        <w:rPr>
          <w:rFonts w:ascii="CorpoS" w:hAnsi="CorpoS"/>
          <w:sz w:val="22"/>
        </w:rPr>
        <w:br w:type="textWrapping" w:clear="all"/>
      </w:r>
      <w:r>
        <w:rPr>
          <w:rFonts w:ascii="CorpoS" w:hAnsi="CorpoS"/>
          <w:sz w:val="22"/>
        </w:rPr>
        <w:t>customers in the first quarter of 2022. The strong start to the year is a result of that, together with dividend payments from associate</w:t>
      </w:r>
      <w:r w:rsidR="003A5CCB">
        <w:rPr>
          <w:rFonts w:ascii="CorpoS" w:hAnsi="CorpoS"/>
          <w:sz w:val="22"/>
        </w:rPr>
        <w:t>d companies</w:t>
      </w:r>
      <w:r>
        <w:rPr>
          <w:rFonts w:ascii="CorpoS" w:hAnsi="CorpoS"/>
          <w:sz w:val="22"/>
        </w:rPr>
        <w:t xml:space="preserve">,” said Kameritsch. </w:t>
      </w:r>
    </w:p>
    <w:p w14:paraId="4421770D" w14:textId="77777777" w:rsidR="00C51A14" w:rsidRPr="007B30F9" w:rsidRDefault="00C51A14" w:rsidP="00C51A14">
      <w:pPr>
        <w:tabs>
          <w:tab w:val="left" w:pos="7655"/>
          <w:tab w:val="left" w:pos="9072"/>
        </w:tabs>
        <w:spacing w:line="300" w:lineRule="exact"/>
        <w:ind w:right="283"/>
        <w:jc w:val="both"/>
        <w:rPr>
          <w:rFonts w:ascii="CorpoS" w:hAnsi="CorpoS"/>
          <w:sz w:val="22"/>
          <w:szCs w:val="22"/>
        </w:rPr>
      </w:pPr>
    </w:p>
    <w:p w14:paraId="52E1187F" w14:textId="77777777" w:rsidR="00C51A14" w:rsidRPr="00817D10" w:rsidRDefault="007C1132" w:rsidP="00C51A14">
      <w:pPr>
        <w:tabs>
          <w:tab w:val="left" w:pos="7655"/>
          <w:tab w:val="left" w:pos="9072"/>
        </w:tabs>
        <w:spacing w:line="300" w:lineRule="exact"/>
        <w:ind w:right="283"/>
        <w:jc w:val="both"/>
        <w:rPr>
          <w:rFonts w:ascii="CorpoS" w:hAnsi="CorpoS"/>
          <w:sz w:val="22"/>
          <w:szCs w:val="22"/>
        </w:rPr>
      </w:pPr>
      <w:r>
        <w:rPr>
          <w:rFonts w:ascii="CorpoS" w:hAnsi="CorpoS"/>
          <w:sz w:val="22"/>
        </w:rPr>
        <w:t>Net capital expenditure on property, plant and equipment rose by 62% from €23 million to €38 million in the first quarter.</w:t>
      </w:r>
    </w:p>
    <w:p w14:paraId="207593C2" w14:textId="77777777" w:rsidR="00C51A14" w:rsidRPr="007B30F9" w:rsidRDefault="00C51A14" w:rsidP="00C51A14">
      <w:pPr>
        <w:tabs>
          <w:tab w:val="left" w:pos="7655"/>
          <w:tab w:val="left" w:pos="9072"/>
        </w:tabs>
        <w:spacing w:line="300" w:lineRule="exact"/>
        <w:ind w:right="283"/>
        <w:jc w:val="both"/>
        <w:rPr>
          <w:rFonts w:ascii="CorpoS" w:hAnsi="CorpoS"/>
          <w:sz w:val="22"/>
          <w:szCs w:val="22"/>
        </w:rPr>
      </w:pPr>
    </w:p>
    <w:p w14:paraId="59B2483A" w14:textId="2F3A6F3B" w:rsidR="00C51A14" w:rsidRPr="007E6ABD" w:rsidRDefault="00301F1D" w:rsidP="00C51A14">
      <w:pPr>
        <w:tabs>
          <w:tab w:val="left" w:pos="7655"/>
          <w:tab w:val="left" w:pos="9072"/>
        </w:tabs>
        <w:spacing w:line="300" w:lineRule="exact"/>
        <w:ind w:right="283"/>
        <w:jc w:val="both"/>
        <w:rPr>
          <w:rFonts w:ascii="CorpoS" w:eastAsia="SimSun" w:hAnsi="CorpoS"/>
          <w:sz w:val="22"/>
          <w:szCs w:val="22"/>
        </w:rPr>
      </w:pPr>
      <w:r>
        <w:rPr>
          <w:rFonts w:ascii="CorpoS" w:hAnsi="CorpoS"/>
          <w:sz w:val="22"/>
        </w:rPr>
        <w:t xml:space="preserve">MTU had 10,683 employees at the end of the first quarter (December 31, 2021: 10,508 employees). “Our good prospects in both the OEM and the MRO business will be reflected in an increase in our headcount,” said Winkler. “Moreover, we are hiring staff to build up our site in Serbia.” MTU </w:t>
      </w:r>
      <w:r w:rsidR="00B94D9F">
        <w:rPr>
          <w:rFonts w:ascii="CorpoS" w:hAnsi="CorpoS"/>
          <w:sz w:val="22"/>
        </w:rPr>
        <w:br w:type="textWrapping" w:clear="all"/>
      </w:r>
      <w:r>
        <w:rPr>
          <w:rFonts w:ascii="CorpoS" w:hAnsi="CorpoS"/>
          <w:sz w:val="22"/>
        </w:rPr>
        <w:t>Maintenance Serbia is scheduled to start operating at the end of 2022.</w:t>
      </w:r>
    </w:p>
    <w:p w14:paraId="2789AF3D" w14:textId="77777777" w:rsidR="00CA51F9" w:rsidRPr="007B30F9" w:rsidRDefault="00CA51F9" w:rsidP="00C51A14">
      <w:pPr>
        <w:tabs>
          <w:tab w:val="left" w:pos="7655"/>
          <w:tab w:val="left" w:pos="9072"/>
        </w:tabs>
        <w:spacing w:line="300" w:lineRule="exact"/>
        <w:ind w:right="283"/>
        <w:jc w:val="both"/>
        <w:rPr>
          <w:rFonts w:ascii="CorpoS" w:eastAsia="SimSun" w:hAnsi="CorpoS"/>
          <w:sz w:val="22"/>
          <w:szCs w:val="22"/>
          <w:lang w:eastAsia="zh-CN"/>
        </w:rPr>
      </w:pPr>
    </w:p>
    <w:p w14:paraId="68148CA7" w14:textId="20CE5CA2" w:rsidR="00817D10" w:rsidRDefault="00817D10" w:rsidP="00817D10">
      <w:pPr>
        <w:tabs>
          <w:tab w:val="left" w:pos="7655"/>
          <w:tab w:val="left" w:pos="9072"/>
        </w:tabs>
        <w:spacing w:line="300" w:lineRule="exact"/>
        <w:ind w:right="283"/>
        <w:jc w:val="both"/>
        <w:rPr>
          <w:rFonts w:ascii="CorpoS" w:hAnsi="CorpoS"/>
          <w:sz w:val="22"/>
          <w:szCs w:val="22"/>
        </w:rPr>
      </w:pPr>
      <w:r>
        <w:rPr>
          <w:rFonts w:ascii="CorpoS" w:hAnsi="CorpoS"/>
          <w:sz w:val="22"/>
        </w:rPr>
        <w:t xml:space="preserve">MTU is confirming its guidance for the 2022 fiscal year. The company expects revenue to be between €5.2 billion and €5.4 billion at year end. Adjusted EBIT should increase in the mid twenty-percent range. Net income should rise </w:t>
      </w:r>
      <w:r w:rsidR="00BA7882">
        <w:rPr>
          <w:rFonts w:ascii="CorpoS" w:hAnsi="CorpoS"/>
          <w:sz w:val="22"/>
        </w:rPr>
        <w:t>in line with</w:t>
      </w:r>
      <w:r>
        <w:rPr>
          <w:rFonts w:ascii="CorpoS" w:hAnsi="CorpoS"/>
          <w:sz w:val="22"/>
        </w:rPr>
        <w:t xml:space="preserve"> operating profit. MTU expects the cash conversion rate, which shows </w:t>
      </w:r>
      <w:r>
        <w:rPr>
          <w:rFonts w:ascii="CorpoS" w:hAnsi="CorpoS"/>
          <w:sz w:val="22"/>
        </w:rPr>
        <w:lastRenderedPageBreak/>
        <w:t>the ratio of free cash flow to adjusted net income, to be in the mid to high double-digit percentage range in 2022 (2021: 70%).</w:t>
      </w:r>
    </w:p>
    <w:p w14:paraId="7764C62B" w14:textId="77777777" w:rsidR="00E36A22" w:rsidRPr="007B30F9" w:rsidRDefault="00E36A22" w:rsidP="00817D10">
      <w:pPr>
        <w:tabs>
          <w:tab w:val="left" w:pos="7655"/>
          <w:tab w:val="left" w:pos="9072"/>
        </w:tabs>
        <w:spacing w:line="300" w:lineRule="exact"/>
        <w:ind w:right="283"/>
        <w:jc w:val="both"/>
        <w:rPr>
          <w:rFonts w:ascii="CorpoS" w:hAnsi="CorpoS"/>
          <w:sz w:val="22"/>
          <w:szCs w:val="22"/>
        </w:rPr>
      </w:pPr>
    </w:p>
    <w:p w14:paraId="70136836" w14:textId="77777777" w:rsidR="00766743" w:rsidRPr="00BB211F" w:rsidRDefault="0079305F" w:rsidP="00766743">
      <w:pPr>
        <w:tabs>
          <w:tab w:val="left" w:pos="7655"/>
          <w:tab w:val="left" w:pos="9072"/>
        </w:tabs>
        <w:spacing w:line="300" w:lineRule="exact"/>
        <w:ind w:right="283"/>
        <w:jc w:val="both"/>
        <w:rPr>
          <w:rFonts w:ascii="CorpoS" w:hAnsi="CorpoS"/>
          <w:b/>
          <w:sz w:val="22"/>
          <w:szCs w:val="22"/>
        </w:rPr>
      </w:pPr>
      <w:r>
        <w:rPr>
          <w:rFonts w:ascii="CorpoS" w:hAnsi="CorpoS"/>
          <w:b/>
          <w:sz w:val="22"/>
        </w:rPr>
        <w:t>MTU Aero Engines – Key data for the first quarter of 2022</w:t>
      </w:r>
    </w:p>
    <w:p w14:paraId="3391E4EA" w14:textId="77777777" w:rsidR="00766743" w:rsidRPr="00BB211F" w:rsidRDefault="00766743" w:rsidP="00766743">
      <w:pPr>
        <w:tabs>
          <w:tab w:val="left" w:pos="7938"/>
        </w:tabs>
        <w:autoSpaceDE w:val="0"/>
        <w:autoSpaceDN w:val="0"/>
        <w:adjustRightInd w:val="0"/>
        <w:ind w:right="283"/>
        <w:rPr>
          <w:rFonts w:ascii="CorpoS" w:hAnsi="CorpoS"/>
          <w:i/>
          <w:sz w:val="18"/>
          <w:szCs w:val="18"/>
        </w:rPr>
      </w:pPr>
      <w:r>
        <w:rPr>
          <w:rFonts w:ascii="CorpoS" w:hAnsi="CorpoS"/>
          <w:i/>
          <w:sz w:val="18"/>
        </w:rPr>
        <w:t>(Amounts in € million)</w:t>
      </w:r>
    </w:p>
    <w:p w14:paraId="7F07C43D" w14:textId="77777777" w:rsidR="003536F8" w:rsidRPr="00BB211F" w:rsidRDefault="003536F8" w:rsidP="00766743">
      <w:pPr>
        <w:tabs>
          <w:tab w:val="left" w:pos="7938"/>
        </w:tabs>
        <w:autoSpaceDE w:val="0"/>
        <w:autoSpaceDN w:val="0"/>
        <w:adjustRightInd w:val="0"/>
        <w:ind w:right="283"/>
        <w:rPr>
          <w:rFonts w:ascii="CorpoS" w:hAnsi="CorpoS"/>
          <w:i/>
          <w:sz w:val="18"/>
          <w:szCs w:val="18"/>
          <w:lang w:val="de-DE"/>
        </w:rPr>
      </w:pPr>
    </w:p>
    <w:p w14:paraId="68005331" w14:textId="77777777" w:rsidR="00511729" w:rsidRPr="008B5F13" w:rsidRDefault="00511729" w:rsidP="00511729">
      <w:pPr>
        <w:tabs>
          <w:tab w:val="left" w:pos="7938"/>
        </w:tabs>
        <w:autoSpaceDE w:val="0"/>
        <w:autoSpaceDN w:val="0"/>
        <w:adjustRightInd w:val="0"/>
        <w:ind w:right="283"/>
        <w:rPr>
          <w:rFonts w:ascii="CorpoS" w:hAnsi="CorpoS"/>
          <w:i/>
          <w:sz w:val="10"/>
          <w:szCs w:val="10"/>
          <w:lang w:val="de-D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2A3FAD" w:rsidRPr="002A3FAD" w14:paraId="58EDB363" w14:textId="77777777" w:rsidTr="002F4C0A">
        <w:tc>
          <w:tcPr>
            <w:tcW w:w="3969" w:type="dxa"/>
            <w:tcBorders>
              <w:right w:val="single" w:sz="4" w:space="0" w:color="auto"/>
            </w:tcBorders>
            <w:shd w:val="clear" w:color="auto" w:fill="auto"/>
          </w:tcPr>
          <w:p w14:paraId="6F846287" w14:textId="77777777" w:rsidR="00576097" w:rsidRPr="002A3FAD" w:rsidRDefault="00576097" w:rsidP="000C550A">
            <w:pPr>
              <w:rPr>
                <w:rFonts w:ascii="CorpoS" w:hAnsi="CorpoS"/>
                <w:b/>
                <w:sz w:val="22"/>
                <w:szCs w:val="22"/>
              </w:rPr>
            </w:pPr>
            <w:r w:rsidRPr="002A3FAD">
              <w:rPr>
                <w:rFonts w:ascii="CorpoS" w:hAnsi="CorpoS"/>
                <w:b/>
                <w:sz w:val="22"/>
              </w:rPr>
              <w:t>MTU Aero Engines</w:t>
            </w:r>
          </w:p>
          <w:p w14:paraId="44C4CC2E" w14:textId="77777777" w:rsidR="00576097" w:rsidRPr="002A3FAD"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14:paraId="4CD9D35B" w14:textId="77777777" w:rsidR="00576097" w:rsidRPr="002A3FAD" w:rsidRDefault="00576097" w:rsidP="000C550A">
            <w:pPr>
              <w:jc w:val="right"/>
              <w:rPr>
                <w:rFonts w:ascii="CorpoS" w:hAnsi="CorpoS"/>
                <w:b/>
                <w:sz w:val="22"/>
                <w:szCs w:val="22"/>
              </w:rPr>
            </w:pPr>
            <w:r w:rsidRPr="002A3FAD">
              <w:rPr>
                <w:rFonts w:ascii="CorpoS" w:hAnsi="CorpoS"/>
                <w:b/>
                <w:sz w:val="22"/>
              </w:rPr>
              <w:t>As of March 2021</w:t>
            </w:r>
          </w:p>
          <w:p w14:paraId="5B8E314F" w14:textId="77777777" w:rsidR="00576097" w:rsidRPr="002A3FAD"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14:paraId="79068913" w14:textId="77777777" w:rsidR="00576097" w:rsidRPr="002A3FAD" w:rsidRDefault="00576097" w:rsidP="00B57C7A">
            <w:pPr>
              <w:jc w:val="right"/>
              <w:rPr>
                <w:rFonts w:ascii="CorpoS" w:hAnsi="CorpoS"/>
                <w:b/>
                <w:sz w:val="22"/>
                <w:szCs w:val="22"/>
              </w:rPr>
            </w:pPr>
            <w:r w:rsidRPr="002A3FAD">
              <w:rPr>
                <w:rFonts w:ascii="CorpoS" w:hAnsi="CorpoS"/>
                <w:b/>
                <w:sz w:val="22"/>
              </w:rPr>
              <w:t>As of March 2022</w:t>
            </w:r>
          </w:p>
        </w:tc>
        <w:tc>
          <w:tcPr>
            <w:tcW w:w="1701" w:type="dxa"/>
            <w:tcBorders>
              <w:top w:val="single" w:sz="18" w:space="0" w:color="auto"/>
              <w:right w:val="single" w:sz="18" w:space="0" w:color="auto"/>
            </w:tcBorders>
            <w:shd w:val="clear" w:color="auto" w:fill="auto"/>
          </w:tcPr>
          <w:p w14:paraId="0AC594E4" w14:textId="77777777" w:rsidR="00576097" w:rsidRPr="002A3FAD" w:rsidRDefault="00576097" w:rsidP="000C550A">
            <w:pPr>
              <w:ind w:right="33"/>
              <w:rPr>
                <w:rFonts w:ascii="CorpoS" w:hAnsi="CorpoS"/>
                <w:b/>
                <w:sz w:val="22"/>
                <w:szCs w:val="22"/>
              </w:rPr>
            </w:pPr>
            <w:r w:rsidRPr="002A3FAD">
              <w:rPr>
                <w:rFonts w:ascii="CorpoS" w:hAnsi="CorpoS"/>
                <w:b/>
                <w:sz w:val="22"/>
              </w:rPr>
              <w:t>Change</w:t>
            </w:r>
          </w:p>
        </w:tc>
      </w:tr>
      <w:tr w:rsidR="002A3FAD" w:rsidRPr="002A3FAD" w14:paraId="4EA415E2" w14:textId="77777777" w:rsidTr="002F4C0A">
        <w:tc>
          <w:tcPr>
            <w:tcW w:w="3969" w:type="dxa"/>
            <w:tcBorders>
              <w:right w:val="single" w:sz="4" w:space="0" w:color="auto"/>
            </w:tcBorders>
            <w:shd w:val="clear" w:color="auto" w:fill="auto"/>
          </w:tcPr>
          <w:p w14:paraId="3207BE86" w14:textId="77777777" w:rsidR="00B94D9F" w:rsidRPr="002A3FAD" w:rsidRDefault="00B94D9F" w:rsidP="00B94D9F">
            <w:pPr>
              <w:rPr>
                <w:rFonts w:ascii="CorpoS" w:hAnsi="CorpoS"/>
                <w:sz w:val="22"/>
                <w:szCs w:val="22"/>
              </w:rPr>
            </w:pPr>
            <w:r w:rsidRPr="002A3FAD">
              <w:rPr>
                <w:rFonts w:ascii="CorpoS" w:hAnsi="CorpoS"/>
                <w:sz w:val="22"/>
              </w:rPr>
              <w:t>Revenue</w:t>
            </w:r>
          </w:p>
        </w:tc>
        <w:tc>
          <w:tcPr>
            <w:tcW w:w="1702" w:type="dxa"/>
            <w:tcBorders>
              <w:left w:val="single" w:sz="18" w:space="0" w:color="auto"/>
            </w:tcBorders>
            <w:shd w:val="clear" w:color="auto" w:fill="auto"/>
            <w:vAlign w:val="center"/>
          </w:tcPr>
          <w:p w14:paraId="6E24E12F" w14:textId="074D20C9"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989</w:t>
            </w:r>
          </w:p>
        </w:tc>
        <w:tc>
          <w:tcPr>
            <w:tcW w:w="1701" w:type="dxa"/>
            <w:shd w:val="clear" w:color="auto" w:fill="auto"/>
            <w:vAlign w:val="center"/>
          </w:tcPr>
          <w:p w14:paraId="17DFC55B" w14:textId="6139219C"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1,180</w:t>
            </w:r>
          </w:p>
        </w:tc>
        <w:tc>
          <w:tcPr>
            <w:tcW w:w="1701" w:type="dxa"/>
            <w:tcBorders>
              <w:right w:val="single" w:sz="18" w:space="0" w:color="auto"/>
            </w:tcBorders>
            <w:shd w:val="clear" w:color="auto" w:fill="auto"/>
            <w:vAlign w:val="center"/>
          </w:tcPr>
          <w:p w14:paraId="7EA30281" w14:textId="7B0C0386"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+ 19%</w:t>
            </w:r>
          </w:p>
        </w:tc>
      </w:tr>
      <w:tr w:rsidR="002A3FAD" w:rsidRPr="002A3FAD" w14:paraId="7E7ABAD6" w14:textId="77777777" w:rsidTr="002F4C0A">
        <w:tc>
          <w:tcPr>
            <w:tcW w:w="3969" w:type="dxa"/>
            <w:tcBorders>
              <w:right w:val="single" w:sz="4" w:space="0" w:color="auto"/>
            </w:tcBorders>
            <w:shd w:val="clear" w:color="auto" w:fill="auto"/>
          </w:tcPr>
          <w:p w14:paraId="07E8653C" w14:textId="77777777" w:rsidR="00B94D9F" w:rsidRPr="002A3FAD" w:rsidRDefault="00B94D9F" w:rsidP="00B94D9F">
            <w:pPr>
              <w:rPr>
                <w:rFonts w:ascii="CorpoS" w:hAnsi="CorpoS"/>
                <w:sz w:val="22"/>
                <w:szCs w:val="22"/>
              </w:rPr>
            </w:pPr>
            <w:r w:rsidRPr="002A3FAD">
              <w:rPr>
                <w:rFonts w:ascii="CorpoS" w:hAnsi="CorpoS"/>
                <w:sz w:val="22"/>
              </w:rPr>
              <w:t xml:space="preserve">   thereof OEM business</w:t>
            </w:r>
          </w:p>
        </w:tc>
        <w:tc>
          <w:tcPr>
            <w:tcW w:w="1702" w:type="dxa"/>
            <w:tcBorders>
              <w:left w:val="single" w:sz="18" w:space="0" w:color="auto"/>
            </w:tcBorders>
            <w:shd w:val="clear" w:color="auto" w:fill="auto"/>
            <w:vAlign w:val="center"/>
          </w:tcPr>
          <w:p w14:paraId="79805203" w14:textId="173AA9FE"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337</w:t>
            </w:r>
          </w:p>
        </w:tc>
        <w:tc>
          <w:tcPr>
            <w:tcW w:w="1701" w:type="dxa"/>
            <w:shd w:val="clear" w:color="auto" w:fill="auto"/>
            <w:vAlign w:val="center"/>
          </w:tcPr>
          <w:p w14:paraId="4AD7252A" w14:textId="28743E85"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386</w:t>
            </w:r>
          </w:p>
        </w:tc>
        <w:tc>
          <w:tcPr>
            <w:tcW w:w="1701" w:type="dxa"/>
            <w:tcBorders>
              <w:right w:val="single" w:sz="18" w:space="0" w:color="auto"/>
            </w:tcBorders>
            <w:shd w:val="clear" w:color="auto" w:fill="auto"/>
            <w:vAlign w:val="center"/>
          </w:tcPr>
          <w:p w14:paraId="3AB9A1A3" w14:textId="265238C5"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+ 15%</w:t>
            </w:r>
          </w:p>
        </w:tc>
      </w:tr>
      <w:tr w:rsidR="002A3FAD" w:rsidRPr="002A3FAD" w14:paraId="26ABE8AE" w14:textId="77777777" w:rsidTr="002F4C0A">
        <w:tc>
          <w:tcPr>
            <w:tcW w:w="3969" w:type="dxa"/>
            <w:tcBorders>
              <w:right w:val="single" w:sz="4" w:space="0" w:color="auto"/>
            </w:tcBorders>
            <w:shd w:val="clear" w:color="auto" w:fill="auto"/>
          </w:tcPr>
          <w:p w14:paraId="455E8EAA" w14:textId="77777777" w:rsidR="00B94D9F" w:rsidRPr="002A3FAD" w:rsidRDefault="00B94D9F" w:rsidP="00B94D9F">
            <w:pPr>
              <w:rPr>
                <w:rFonts w:ascii="CorpoS" w:hAnsi="CorpoS"/>
                <w:sz w:val="22"/>
                <w:szCs w:val="22"/>
              </w:rPr>
            </w:pPr>
            <w:r w:rsidRPr="002A3FAD">
              <w:rPr>
                <w:rFonts w:ascii="CorpoS" w:hAnsi="CorpoS"/>
                <w:sz w:val="22"/>
              </w:rPr>
              <w:t xml:space="preserve">          thereof commercial engine business</w:t>
            </w:r>
          </w:p>
        </w:tc>
        <w:tc>
          <w:tcPr>
            <w:tcW w:w="1702" w:type="dxa"/>
            <w:tcBorders>
              <w:left w:val="single" w:sz="18" w:space="0" w:color="auto"/>
            </w:tcBorders>
            <w:shd w:val="clear" w:color="auto" w:fill="auto"/>
            <w:vAlign w:val="center"/>
          </w:tcPr>
          <w:p w14:paraId="5793F163" w14:textId="55728319"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250</w:t>
            </w:r>
          </w:p>
        </w:tc>
        <w:tc>
          <w:tcPr>
            <w:tcW w:w="1701" w:type="dxa"/>
            <w:shd w:val="clear" w:color="auto" w:fill="auto"/>
            <w:vAlign w:val="center"/>
          </w:tcPr>
          <w:p w14:paraId="61A056CD" w14:textId="486C7F9E"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278</w:t>
            </w:r>
          </w:p>
        </w:tc>
        <w:tc>
          <w:tcPr>
            <w:tcW w:w="1701" w:type="dxa"/>
            <w:tcBorders>
              <w:right w:val="single" w:sz="18" w:space="0" w:color="auto"/>
            </w:tcBorders>
            <w:shd w:val="clear" w:color="auto" w:fill="auto"/>
            <w:vAlign w:val="center"/>
          </w:tcPr>
          <w:p w14:paraId="5F2EEFA1" w14:textId="1BDED1C2"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+ 11%</w:t>
            </w:r>
          </w:p>
        </w:tc>
      </w:tr>
      <w:tr w:rsidR="002A3FAD" w:rsidRPr="002A3FAD" w14:paraId="7218209E" w14:textId="77777777" w:rsidTr="002F4C0A">
        <w:tc>
          <w:tcPr>
            <w:tcW w:w="3969" w:type="dxa"/>
            <w:tcBorders>
              <w:right w:val="single" w:sz="4" w:space="0" w:color="auto"/>
            </w:tcBorders>
            <w:shd w:val="clear" w:color="auto" w:fill="auto"/>
          </w:tcPr>
          <w:p w14:paraId="2C0A11FC" w14:textId="77777777" w:rsidR="00B94D9F" w:rsidRPr="002A3FAD" w:rsidRDefault="00B94D9F" w:rsidP="00B94D9F">
            <w:pPr>
              <w:rPr>
                <w:rFonts w:ascii="CorpoS" w:hAnsi="CorpoS"/>
                <w:sz w:val="22"/>
                <w:szCs w:val="22"/>
              </w:rPr>
            </w:pPr>
            <w:r w:rsidRPr="002A3FAD">
              <w:rPr>
                <w:rFonts w:ascii="CorpoS" w:hAnsi="CorpoS"/>
                <w:sz w:val="22"/>
              </w:rPr>
              <w:t xml:space="preserve">          thereof military engine business</w:t>
            </w:r>
          </w:p>
        </w:tc>
        <w:tc>
          <w:tcPr>
            <w:tcW w:w="1702" w:type="dxa"/>
            <w:tcBorders>
              <w:left w:val="single" w:sz="18" w:space="0" w:color="auto"/>
            </w:tcBorders>
            <w:shd w:val="clear" w:color="auto" w:fill="auto"/>
            <w:vAlign w:val="center"/>
          </w:tcPr>
          <w:p w14:paraId="1960C1EC" w14:textId="7D81F051"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87</w:t>
            </w:r>
          </w:p>
        </w:tc>
        <w:tc>
          <w:tcPr>
            <w:tcW w:w="1701" w:type="dxa"/>
            <w:shd w:val="clear" w:color="auto" w:fill="auto"/>
            <w:vAlign w:val="center"/>
          </w:tcPr>
          <w:p w14:paraId="2FFC3840" w14:textId="3982A43B"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108</w:t>
            </w:r>
          </w:p>
        </w:tc>
        <w:tc>
          <w:tcPr>
            <w:tcW w:w="1701" w:type="dxa"/>
            <w:tcBorders>
              <w:right w:val="single" w:sz="18" w:space="0" w:color="auto"/>
            </w:tcBorders>
            <w:shd w:val="clear" w:color="auto" w:fill="auto"/>
            <w:vAlign w:val="center"/>
          </w:tcPr>
          <w:p w14:paraId="7A06CDF5" w14:textId="1FFF6A73"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+ 25%</w:t>
            </w:r>
          </w:p>
        </w:tc>
      </w:tr>
      <w:tr w:rsidR="002A3FAD" w:rsidRPr="002A3FAD" w14:paraId="31044D2E" w14:textId="77777777" w:rsidTr="002F4C0A">
        <w:tc>
          <w:tcPr>
            <w:tcW w:w="3969" w:type="dxa"/>
            <w:tcBorders>
              <w:right w:val="single" w:sz="4" w:space="0" w:color="auto"/>
            </w:tcBorders>
            <w:shd w:val="clear" w:color="auto" w:fill="auto"/>
          </w:tcPr>
          <w:p w14:paraId="22A84DE7" w14:textId="77777777" w:rsidR="00B94D9F" w:rsidRPr="002A3FAD" w:rsidRDefault="00B94D9F" w:rsidP="00B94D9F">
            <w:pPr>
              <w:rPr>
                <w:rFonts w:ascii="CorpoS" w:hAnsi="CorpoS"/>
                <w:sz w:val="22"/>
                <w:szCs w:val="22"/>
              </w:rPr>
            </w:pPr>
            <w:r w:rsidRPr="002A3FAD">
              <w:rPr>
                <w:rFonts w:ascii="CorpoS" w:hAnsi="CorpoS"/>
                <w:sz w:val="22"/>
              </w:rPr>
              <w:t xml:space="preserve">   thereof commercial maintenance</w:t>
            </w:r>
          </w:p>
        </w:tc>
        <w:tc>
          <w:tcPr>
            <w:tcW w:w="1702" w:type="dxa"/>
            <w:tcBorders>
              <w:left w:val="single" w:sz="18" w:space="0" w:color="auto"/>
            </w:tcBorders>
            <w:shd w:val="clear" w:color="auto" w:fill="auto"/>
            <w:vAlign w:val="center"/>
          </w:tcPr>
          <w:p w14:paraId="2DC15E2D" w14:textId="309535BF"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678</w:t>
            </w:r>
          </w:p>
        </w:tc>
        <w:tc>
          <w:tcPr>
            <w:tcW w:w="1701" w:type="dxa"/>
            <w:shd w:val="clear" w:color="auto" w:fill="auto"/>
            <w:vAlign w:val="center"/>
          </w:tcPr>
          <w:p w14:paraId="6E46B438" w14:textId="7941964A"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819</w:t>
            </w:r>
          </w:p>
        </w:tc>
        <w:tc>
          <w:tcPr>
            <w:tcW w:w="1701" w:type="dxa"/>
            <w:tcBorders>
              <w:right w:val="single" w:sz="18" w:space="0" w:color="auto"/>
            </w:tcBorders>
            <w:shd w:val="clear" w:color="auto" w:fill="auto"/>
            <w:vAlign w:val="center"/>
          </w:tcPr>
          <w:p w14:paraId="297CBA50" w14:textId="120F6C61"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+ 21%</w:t>
            </w:r>
          </w:p>
        </w:tc>
      </w:tr>
      <w:tr w:rsidR="002A3FAD" w:rsidRPr="002A3FAD" w14:paraId="4BB5C338" w14:textId="77777777" w:rsidTr="002F4C0A">
        <w:tc>
          <w:tcPr>
            <w:tcW w:w="3969" w:type="dxa"/>
            <w:tcBorders>
              <w:right w:val="single" w:sz="4" w:space="0" w:color="auto"/>
            </w:tcBorders>
            <w:shd w:val="clear" w:color="auto" w:fill="auto"/>
          </w:tcPr>
          <w:p w14:paraId="0D11A772" w14:textId="77777777" w:rsidR="00B94D9F" w:rsidRPr="002A3FAD" w:rsidRDefault="00B94D9F" w:rsidP="00B94D9F">
            <w:pPr>
              <w:rPr>
                <w:rFonts w:ascii="CorpoS" w:hAnsi="CorpoS"/>
                <w:sz w:val="22"/>
                <w:szCs w:val="22"/>
              </w:rPr>
            </w:pPr>
            <w:r w:rsidRPr="002A3FAD">
              <w:rPr>
                <w:rFonts w:ascii="CorpoS" w:hAnsi="CorpoS"/>
                <w:sz w:val="22"/>
              </w:rPr>
              <w:t>Adjusted EBIT</w:t>
            </w:r>
          </w:p>
        </w:tc>
        <w:tc>
          <w:tcPr>
            <w:tcW w:w="1702" w:type="dxa"/>
            <w:tcBorders>
              <w:left w:val="single" w:sz="18" w:space="0" w:color="auto"/>
            </w:tcBorders>
            <w:shd w:val="clear" w:color="auto" w:fill="auto"/>
            <w:vAlign w:val="center"/>
          </w:tcPr>
          <w:p w14:paraId="795169B2" w14:textId="23513BB7"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86</w:t>
            </w:r>
          </w:p>
        </w:tc>
        <w:tc>
          <w:tcPr>
            <w:tcW w:w="1701" w:type="dxa"/>
            <w:shd w:val="clear" w:color="auto" w:fill="auto"/>
            <w:vAlign w:val="center"/>
          </w:tcPr>
          <w:p w14:paraId="4350D517" w14:textId="2935F654"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131</w:t>
            </w:r>
          </w:p>
        </w:tc>
        <w:tc>
          <w:tcPr>
            <w:tcW w:w="1701" w:type="dxa"/>
            <w:tcBorders>
              <w:right w:val="single" w:sz="18" w:space="0" w:color="auto"/>
            </w:tcBorders>
            <w:shd w:val="clear" w:color="auto" w:fill="auto"/>
            <w:vAlign w:val="center"/>
          </w:tcPr>
          <w:p w14:paraId="0F0B9DEA" w14:textId="72F1ED63"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+ 52%</w:t>
            </w:r>
          </w:p>
        </w:tc>
      </w:tr>
      <w:tr w:rsidR="002A3FAD" w:rsidRPr="002A3FAD" w14:paraId="5F20729E" w14:textId="77777777" w:rsidTr="002F4C0A">
        <w:tc>
          <w:tcPr>
            <w:tcW w:w="3969" w:type="dxa"/>
            <w:tcBorders>
              <w:right w:val="single" w:sz="4" w:space="0" w:color="auto"/>
            </w:tcBorders>
            <w:shd w:val="clear" w:color="auto" w:fill="auto"/>
          </w:tcPr>
          <w:p w14:paraId="170F1170" w14:textId="77777777" w:rsidR="00B94D9F" w:rsidRPr="002A3FAD" w:rsidRDefault="00B94D9F" w:rsidP="00B94D9F">
            <w:pPr>
              <w:rPr>
                <w:rFonts w:ascii="CorpoS" w:hAnsi="CorpoS"/>
                <w:sz w:val="22"/>
                <w:szCs w:val="22"/>
              </w:rPr>
            </w:pPr>
            <w:r w:rsidRPr="002A3FAD">
              <w:rPr>
                <w:rFonts w:ascii="CorpoS" w:hAnsi="CorpoS"/>
                <w:sz w:val="22"/>
              </w:rPr>
              <w:t xml:space="preserve">   thereof OEM business</w:t>
            </w:r>
          </w:p>
        </w:tc>
        <w:tc>
          <w:tcPr>
            <w:tcW w:w="1702" w:type="dxa"/>
            <w:tcBorders>
              <w:left w:val="single" w:sz="18" w:space="0" w:color="auto"/>
            </w:tcBorders>
            <w:shd w:val="clear" w:color="auto" w:fill="auto"/>
            <w:vAlign w:val="center"/>
          </w:tcPr>
          <w:p w14:paraId="381CC437" w14:textId="4398651C"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47</w:t>
            </w:r>
          </w:p>
        </w:tc>
        <w:tc>
          <w:tcPr>
            <w:tcW w:w="1701" w:type="dxa"/>
            <w:shd w:val="clear" w:color="auto" w:fill="auto"/>
            <w:vAlign w:val="center"/>
          </w:tcPr>
          <w:p w14:paraId="42A0333E" w14:textId="6AA33237"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78</w:t>
            </w:r>
          </w:p>
        </w:tc>
        <w:tc>
          <w:tcPr>
            <w:tcW w:w="1701" w:type="dxa"/>
            <w:tcBorders>
              <w:right w:val="single" w:sz="18" w:space="0" w:color="auto"/>
            </w:tcBorders>
            <w:shd w:val="clear" w:color="auto" w:fill="auto"/>
            <w:vAlign w:val="center"/>
          </w:tcPr>
          <w:p w14:paraId="16DAB362" w14:textId="17E9FFDA"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+ 66%</w:t>
            </w:r>
          </w:p>
        </w:tc>
      </w:tr>
      <w:tr w:rsidR="002A3FAD" w:rsidRPr="002A3FAD" w14:paraId="15AD0EC0" w14:textId="77777777" w:rsidTr="002F4C0A">
        <w:tc>
          <w:tcPr>
            <w:tcW w:w="3969" w:type="dxa"/>
            <w:tcBorders>
              <w:right w:val="single" w:sz="4" w:space="0" w:color="auto"/>
            </w:tcBorders>
            <w:shd w:val="clear" w:color="auto" w:fill="auto"/>
          </w:tcPr>
          <w:p w14:paraId="7ADA0431" w14:textId="77777777" w:rsidR="00B94D9F" w:rsidRPr="002A3FAD" w:rsidRDefault="00B94D9F" w:rsidP="00B94D9F">
            <w:pPr>
              <w:rPr>
                <w:rFonts w:ascii="CorpoS" w:hAnsi="CorpoS"/>
                <w:sz w:val="22"/>
                <w:szCs w:val="22"/>
              </w:rPr>
            </w:pPr>
            <w:r w:rsidRPr="002A3FAD">
              <w:rPr>
                <w:rFonts w:ascii="CorpoS" w:hAnsi="CorpoS"/>
                <w:sz w:val="22"/>
              </w:rPr>
              <w:t xml:space="preserve">   thereof commercial maintenance</w:t>
            </w:r>
          </w:p>
        </w:tc>
        <w:tc>
          <w:tcPr>
            <w:tcW w:w="1702" w:type="dxa"/>
            <w:tcBorders>
              <w:left w:val="single" w:sz="18" w:space="0" w:color="auto"/>
            </w:tcBorders>
            <w:shd w:val="clear" w:color="auto" w:fill="auto"/>
            <w:vAlign w:val="center"/>
          </w:tcPr>
          <w:p w14:paraId="18DFC21E" w14:textId="0007CFDC"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39</w:t>
            </w:r>
          </w:p>
        </w:tc>
        <w:tc>
          <w:tcPr>
            <w:tcW w:w="1701" w:type="dxa"/>
            <w:shd w:val="clear" w:color="auto" w:fill="auto"/>
            <w:vAlign w:val="center"/>
          </w:tcPr>
          <w:p w14:paraId="5B26A52E" w14:textId="7AA57C45"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53</w:t>
            </w:r>
          </w:p>
        </w:tc>
        <w:tc>
          <w:tcPr>
            <w:tcW w:w="1701" w:type="dxa"/>
            <w:tcBorders>
              <w:right w:val="single" w:sz="18" w:space="0" w:color="auto"/>
            </w:tcBorders>
            <w:shd w:val="clear" w:color="auto" w:fill="auto"/>
            <w:vAlign w:val="center"/>
          </w:tcPr>
          <w:p w14:paraId="749BBCF6" w14:textId="6740B103"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+ 34%</w:t>
            </w:r>
          </w:p>
        </w:tc>
      </w:tr>
      <w:tr w:rsidR="002A3FAD" w:rsidRPr="002A3FAD" w:rsidDel="0033104F" w14:paraId="340DF02F" w14:textId="77777777" w:rsidTr="002F4C0A">
        <w:tc>
          <w:tcPr>
            <w:tcW w:w="3969" w:type="dxa"/>
            <w:tcBorders>
              <w:right w:val="single" w:sz="4" w:space="0" w:color="auto"/>
            </w:tcBorders>
            <w:shd w:val="clear" w:color="auto" w:fill="auto"/>
          </w:tcPr>
          <w:p w14:paraId="2B1B8616" w14:textId="77777777" w:rsidR="00B94D9F" w:rsidRPr="002A3FAD" w:rsidRDefault="00B94D9F" w:rsidP="00B94D9F">
            <w:pPr>
              <w:rPr>
                <w:rFonts w:ascii="CorpoS" w:hAnsi="CorpoS"/>
                <w:i/>
                <w:sz w:val="22"/>
                <w:szCs w:val="22"/>
              </w:rPr>
            </w:pPr>
            <w:r w:rsidRPr="002A3FAD">
              <w:rPr>
                <w:rFonts w:ascii="CorpoS" w:hAnsi="CorpoS"/>
                <w:i/>
                <w:sz w:val="22"/>
              </w:rPr>
              <w:t>Adjusted EBIT margin</w:t>
            </w:r>
          </w:p>
        </w:tc>
        <w:tc>
          <w:tcPr>
            <w:tcW w:w="1702" w:type="dxa"/>
            <w:tcBorders>
              <w:left w:val="single" w:sz="18" w:space="0" w:color="auto"/>
            </w:tcBorders>
            <w:shd w:val="clear" w:color="auto" w:fill="auto"/>
            <w:vAlign w:val="center"/>
          </w:tcPr>
          <w:p w14:paraId="59F3C585" w14:textId="5181EF0C"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8.7%</w:t>
            </w:r>
          </w:p>
        </w:tc>
        <w:tc>
          <w:tcPr>
            <w:tcW w:w="1701" w:type="dxa"/>
            <w:shd w:val="clear" w:color="auto" w:fill="auto"/>
            <w:vAlign w:val="center"/>
          </w:tcPr>
          <w:p w14:paraId="77ED5CC0" w14:textId="5A0F44DC"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11.1%</w:t>
            </w:r>
          </w:p>
        </w:tc>
        <w:tc>
          <w:tcPr>
            <w:tcW w:w="1701" w:type="dxa"/>
            <w:tcBorders>
              <w:right w:val="single" w:sz="18" w:space="0" w:color="auto"/>
            </w:tcBorders>
            <w:shd w:val="clear" w:color="auto" w:fill="auto"/>
            <w:vAlign w:val="center"/>
          </w:tcPr>
          <w:p w14:paraId="680C1EFE" w14:textId="032FD700"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 </w:t>
            </w:r>
          </w:p>
        </w:tc>
      </w:tr>
      <w:tr w:rsidR="002A3FAD" w:rsidRPr="002A3FAD" w:rsidDel="0033104F" w14:paraId="0EA8C7D0" w14:textId="77777777" w:rsidTr="002F4C0A">
        <w:tc>
          <w:tcPr>
            <w:tcW w:w="3969" w:type="dxa"/>
            <w:tcBorders>
              <w:right w:val="single" w:sz="4" w:space="0" w:color="auto"/>
            </w:tcBorders>
            <w:shd w:val="clear" w:color="auto" w:fill="auto"/>
          </w:tcPr>
          <w:p w14:paraId="15C402DC" w14:textId="77777777" w:rsidR="00B94D9F" w:rsidRPr="002A3FAD" w:rsidRDefault="00B94D9F" w:rsidP="00B94D9F">
            <w:pPr>
              <w:tabs>
                <w:tab w:val="left" w:pos="176"/>
              </w:tabs>
              <w:rPr>
                <w:rFonts w:ascii="CorpoS" w:hAnsi="CorpoS"/>
                <w:i/>
                <w:sz w:val="22"/>
                <w:szCs w:val="22"/>
              </w:rPr>
            </w:pPr>
            <w:r w:rsidRPr="002A3FAD">
              <w:rPr>
                <w:rFonts w:ascii="CorpoS" w:hAnsi="CorpoS"/>
                <w:i/>
                <w:sz w:val="22"/>
              </w:rPr>
              <w:t xml:space="preserve">   in the OEM business</w:t>
            </w:r>
          </w:p>
        </w:tc>
        <w:tc>
          <w:tcPr>
            <w:tcW w:w="1702" w:type="dxa"/>
            <w:tcBorders>
              <w:left w:val="single" w:sz="18" w:space="0" w:color="auto"/>
            </w:tcBorders>
            <w:shd w:val="clear" w:color="auto" w:fill="auto"/>
            <w:vAlign w:val="center"/>
          </w:tcPr>
          <w:p w14:paraId="1BAE65DA" w14:textId="0C2BB4EA"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14.0%</w:t>
            </w:r>
          </w:p>
        </w:tc>
        <w:tc>
          <w:tcPr>
            <w:tcW w:w="1701" w:type="dxa"/>
            <w:shd w:val="clear" w:color="auto" w:fill="auto"/>
            <w:vAlign w:val="center"/>
          </w:tcPr>
          <w:p w14:paraId="0C860AF4" w14:textId="2EE02493"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20.2%</w:t>
            </w:r>
          </w:p>
        </w:tc>
        <w:tc>
          <w:tcPr>
            <w:tcW w:w="1701" w:type="dxa"/>
            <w:tcBorders>
              <w:right w:val="single" w:sz="18" w:space="0" w:color="auto"/>
            </w:tcBorders>
            <w:shd w:val="clear" w:color="auto" w:fill="auto"/>
            <w:vAlign w:val="center"/>
          </w:tcPr>
          <w:p w14:paraId="0D5EF34F" w14:textId="4989F3C1"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 </w:t>
            </w:r>
          </w:p>
        </w:tc>
      </w:tr>
      <w:tr w:rsidR="002A3FAD" w:rsidRPr="002A3FAD" w:rsidDel="0033104F" w14:paraId="28E9FC5D" w14:textId="77777777" w:rsidTr="002F4C0A">
        <w:tc>
          <w:tcPr>
            <w:tcW w:w="3969" w:type="dxa"/>
            <w:tcBorders>
              <w:right w:val="single" w:sz="4" w:space="0" w:color="auto"/>
            </w:tcBorders>
            <w:shd w:val="clear" w:color="auto" w:fill="auto"/>
          </w:tcPr>
          <w:p w14:paraId="7C062D2F" w14:textId="77777777" w:rsidR="00B94D9F" w:rsidRPr="002A3FAD" w:rsidRDefault="00B94D9F" w:rsidP="00B94D9F">
            <w:pPr>
              <w:rPr>
                <w:rFonts w:ascii="CorpoS" w:hAnsi="CorpoS"/>
                <w:i/>
                <w:sz w:val="22"/>
                <w:szCs w:val="22"/>
              </w:rPr>
            </w:pPr>
            <w:r w:rsidRPr="002A3FAD">
              <w:rPr>
                <w:rFonts w:ascii="CorpoS" w:hAnsi="CorpoS"/>
                <w:i/>
                <w:sz w:val="22"/>
              </w:rPr>
              <w:t xml:space="preserve">   in commercial maintenance</w:t>
            </w:r>
          </w:p>
        </w:tc>
        <w:tc>
          <w:tcPr>
            <w:tcW w:w="1702" w:type="dxa"/>
            <w:tcBorders>
              <w:left w:val="single" w:sz="18" w:space="0" w:color="auto"/>
            </w:tcBorders>
            <w:shd w:val="clear" w:color="auto" w:fill="auto"/>
            <w:vAlign w:val="center"/>
          </w:tcPr>
          <w:p w14:paraId="14004DE0" w14:textId="102A549E"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5.8%</w:t>
            </w:r>
          </w:p>
        </w:tc>
        <w:tc>
          <w:tcPr>
            <w:tcW w:w="1701" w:type="dxa"/>
            <w:shd w:val="clear" w:color="auto" w:fill="auto"/>
            <w:vAlign w:val="center"/>
          </w:tcPr>
          <w:p w14:paraId="6AB85022" w14:textId="7A809B92"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6.4%</w:t>
            </w:r>
          </w:p>
        </w:tc>
        <w:tc>
          <w:tcPr>
            <w:tcW w:w="1701" w:type="dxa"/>
            <w:tcBorders>
              <w:right w:val="single" w:sz="18" w:space="0" w:color="auto"/>
            </w:tcBorders>
            <w:shd w:val="clear" w:color="auto" w:fill="auto"/>
            <w:vAlign w:val="center"/>
          </w:tcPr>
          <w:p w14:paraId="3BE70650" w14:textId="691DBD07"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 </w:t>
            </w:r>
          </w:p>
        </w:tc>
      </w:tr>
      <w:tr w:rsidR="002A3FAD" w:rsidRPr="002A3FAD" w14:paraId="58145786" w14:textId="77777777" w:rsidTr="002F4C0A">
        <w:tc>
          <w:tcPr>
            <w:tcW w:w="3969" w:type="dxa"/>
            <w:tcBorders>
              <w:right w:val="single" w:sz="4" w:space="0" w:color="auto"/>
            </w:tcBorders>
            <w:shd w:val="clear" w:color="auto" w:fill="auto"/>
          </w:tcPr>
          <w:p w14:paraId="33833256" w14:textId="77777777" w:rsidR="00B94D9F" w:rsidRPr="002A3FAD" w:rsidRDefault="00B94D9F" w:rsidP="00B94D9F">
            <w:pPr>
              <w:rPr>
                <w:rFonts w:ascii="CorpoS" w:hAnsi="CorpoS"/>
                <w:sz w:val="22"/>
                <w:szCs w:val="22"/>
              </w:rPr>
            </w:pPr>
            <w:r w:rsidRPr="002A3FAD">
              <w:rPr>
                <w:rFonts w:ascii="CorpoS" w:hAnsi="CorpoS"/>
                <w:sz w:val="22"/>
              </w:rPr>
              <w:t>Adjusted net income</w:t>
            </w:r>
          </w:p>
        </w:tc>
        <w:tc>
          <w:tcPr>
            <w:tcW w:w="1702" w:type="dxa"/>
            <w:tcBorders>
              <w:left w:val="single" w:sz="18" w:space="0" w:color="auto"/>
            </w:tcBorders>
            <w:shd w:val="clear" w:color="auto" w:fill="auto"/>
            <w:vAlign w:val="center"/>
          </w:tcPr>
          <w:p w14:paraId="4B2EC9B5" w14:textId="00620671"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58</w:t>
            </w:r>
          </w:p>
        </w:tc>
        <w:tc>
          <w:tcPr>
            <w:tcW w:w="1701" w:type="dxa"/>
            <w:shd w:val="clear" w:color="auto" w:fill="auto"/>
            <w:vAlign w:val="center"/>
          </w:tcPr>
          <w:p w14:paraId="5CFD14FF" w14:textId="7D6D1E35"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93</w:t>
            </w:r>
          </w:p>
        </w:tc>
        <w:tc>
          <w:tcPr>
            <w:tcW w:w="1701" w:type="dxa"/>
            <w:tcBorders>
              <w:right w:val="single" w:sz="18" w:space="0" w:color="auto"/>
            </w:tcBorders>
            <w:shd w:val="clear" w:color="auto" w:fill="auto"/>
            <w:vAlign w:val="center"/>
          </w:tcPr>
          <w:p w14:paraId="741B5838" w14:textId="7A638909"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+ 60%</w:t>
            </w:r>
          </w:p>
        </w:tc>
      </w:tr>
      <w:tr w:rsidR="002A3FAD" w:rsidRPr="002A3FAD" w14:paraId="5C93CFD4" w14:textId="77777777" w:rsidTr="002F4C0A">
        <w:tc>
          <w:tcPr>
            <w:tcW w:w="3969" w:type="dxa"/>
            <w:tcBorders>
              <w:right w:val="single" w:sz="4" w:space="0" w:color="auto"/>
            </w:tcBorders>
            <w:shd w:val="clear" w:color="auto" w:fill="auto"/>
          </w:tcPr>
          <w:p w14:paraId="1F6EA133" w14:textId="77777777" w:rsidR="00B94D9F" w:rsidRPr="002A3FAD" w:rsidRDefault="00B94D9F" w:rsidP="00B94D9F">
            <w:pPr>
              <w:rPr>
                <w:rFonts w:ascii="CorpoS" w:hAnsi="CorpoS"/>
                <w:sz w:val="22"/>
                <w:szCs w:val="22"/>
              </w:rPr>
            </w:pPr>
            <w:r w:rsidRPr="002A3FAD">
              <w:rPr>
                <w:rFonts w:ascii="CorpoS" w:hAnsi="CorpoS"/>
                <w:sz w:val="22"/>
              </w:rPr>
              <w:t>Net income (reported)</w:t>
            </w:r>
          </w:p>
        </w:tc>
        <w:tc>
          <w:tcPr>
            <w:tcW w:w="1702" w:type="dxa"/>
            <w:tcBorders>
              <w:left w:val="single" w:sz="18" w:space="0" w:color="auto"/>
            </w:tcBorders>
            <w:shd w:val="clear" w:color="auto" w:fill="auto"/>
            <w:vAlign w:val="center"/>
          </w:tcPr>
          <w:p w14:paraId="722ADC1E" w14:textId="5CAE7014"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49</w:t>
            </w:r>
          </w:p>
        </w:tc>
        <w:tc>
          <w:tcPr>
            <w:tcW w:w="1701" w:type="dxa"/>
            <w:shd w:val="clear" w:color="auto" w:fill="auto"/>
            <w:vAlign w:val="center"/>
          </w:tcPr>
          <w:p w14:paraId="714B6CBF" w14:textId="6960AEF3"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53</w:t>
            </w:r>
          </w:p>
        </w:tc>
        <w:tc>
          <w:tcPr>
            <w:tcW w:w="1701" w:type="dxa"/>
            <w:tcBorders>
              <w:right w:val="single" w:sz="18" w:space="0" w:color="auto"/>
            </w:tcBorders>
            <w:shd w:val="clear" w:color="auto" w:fill="auto"/>
            <w:vAlign w:val="center"/>
          </w:tcPr>
          <w:p w14:paraId="7597D358" w14:textId="3FD74FBF"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+ 9%</w:t>
            </w:r>
          </w:p>
        </w:tc>
      </w:tr>
      <w:tr w:rsidR="002A3FAD" w:rsidRPr="002A3FAD" w14:paraId="5FA1B346" w14:textId="77777777" w:rsidTr="002F4C0A">
        <w:tc>
          <w:tcPr>
            <w:tcW w:w="3969" w:type="dxa"/>
            <w:tcBorders>
              <w:right w:val="single" w:sz="4" w:space="0" w:color="auto"/>
            </w:tcBorders>
            <w:shd w:val="clear" w:color="auto" w:fill="auto"/>
          </w:tcPr>
          <w:p w14:paraId="2D98D168" w14:textId="77777777" w:rsidR="00B94D9F" w:rsidRPr="002A3FAD" w:rsidRDefault="00B94D9F" w:rsidP="00B94D9F">
            <w:pPr>
              <w:rPr>
                <w:rFonts w:ascii="CorpoS" w:hAnsi="CorpoS"/>
                <w:sz w:val="22"/>
                <w:szCs w:val="22"/>
              </w:rPr>
            </w:pPr>
            <w:r w:rsidRPr="002A3FAD">
              <w:rPr>
                <w:rFonts w:ascii="CorpoS" w:hAnsi="CorpoS"/>
                <w:sz w:val="22"/>
              </w:rPr>
              <w:t>Earnings per share (basic, reported)</w:t>
            </w:r>
          </w:p>
        </w:tc>
        <w:tc>
          <w:tcPr>
            <w:tcW w:w="1702" w:type="dxa"/>
            <w:tcBorders>
              <w:left w:val="single" w:sz="18" w:space="0" w:color="auto"/>
            </w:tcBorders>
            <w:shd w:val="clear" w:color="auto" w:fill="auto"/>
            <w:vAlign w:val="center"/>
          </w:tcPr>
          <w:p w14:paraId="5AA65101" w14:textId="262C2DE0"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0.91</w:t>
            </w:r>
          </w:p>
        </w:tc>
        <w:tc>
          <w:tcPr>
            <w:tcW w:w="1701" w:type="dxa"/>
            <w:shd w:val="clear" w:color="auto" w:fill="auto"/>
            <w:vAlign w:val="center"/>
          </w:tcPr>
          <w:p w14:paraId="397E857B" w14:textId="052FC103"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0.99</w:t>
            </w:r>
          </w:p>
        </w:tc>
        <w:tc>
          <w:tcPr>
            <w:tcW w:w="1701" w:type="dxa"/>
            <w:tcBorders>
              <w:right w:val="single" w:sz="18" w:space="0" w:color="auto"/>
            </w:tcBorders>
            <w:shd w:val="clear" w:color="auto" w:fill="auto"/>
            <w:vAlign w:val="center"/>
          </w:tcPr>
          <w:p w14:paraId="45D38BA9" w14:textId="37ADEAA6"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+ 9%</w:t>
            </w:r>
          </w:p>
        </w:tc>
      </w:tr>
      <w:tr w:rsidR="002A3FAD" w:rsidRPr="002A3FAD" w14:paraId="02DEC994" w14:textId="77777777" w:rsidTr="002F4C0A">
        <w:tc>
          <w:tcPr>
            <w:tcW w:w="3969" w:type="dxa"/>
            <w:tcBorders>
              <w:right w:val="single" w:sz="4" w:space="0" w:color="auto"/>
            </w:tcBorders>
            <w:shd w:val="clear" w:color="auto" w:fill="auto"/>
          </w:tcPr>
          <w:p w14:paraId="59677F50" w14:textId="77777777" w:rsidR="00B94D9F" w:rsidRPr="002A3FAD" w:rsidRDefault="00B94D9F" w:rsidP="00B94D9F">
            <w:pPr>
              <w:rPr>
                <w:rFonts w:ascii="CorpoS" w:hAnsi="CorpoS"/>
                <w:sz w:val="22"/>
                <w:szCs w:val="22"/>
              </w:rPr>
            </w:pPr>
            <w:r w:rsidRPr="002A3FAD">
              <w:rPr>
                <w:rFonts w:ascii="CorpoS" w:hAnsi="CorpoS"/>
                <w:sz w:val="22"/>
              </w:rPr>
              <w:t>EBITDA (reported)</w:t>
            </w:r>
          </w:p>
        </w:tc>
        <w:tc>
          <w:tcPr>
            <w:tcW w:w="1702" w:type="dxa"/>
            <w:tcBorders>
              <w:left w:val="single" w:sz="18" w:space="0" w:color="auto"/>
            </w:tcBorders>
            <w:shd w:val="clear" w:color="auto" w:fill="auto"/>
            <w:vAlign w:val="center"/>
          </w:tcPr>
          <w:p w14:paraId="728BF5B4" w14:textId="41A6AC29"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142</w:t>
            </w:r>
          </w:p>
        </w:tc>
        <w:tc>
          <w:tcPr>
            <w:tcW w:w="1701" w:type="dxa"/>
            <w:shd w:val="clear" w:color="auto" w:fill="auto"/>
            <w:vAlign w:val="center"/>
          </w:tcPr>
          <w:p w14:paraId="7E5DEBD4" w14:textId="302EE960"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174</w:t>
            </w:r>
          </w:p>
        </w:tc>
        <w:tc>
          <w:tcPr>
            <w:tcW w:w="1701" w:type="dxa"/>
            <w:tcBorders>
              <w:right w:val="single" w:sz="18" w:space="0" w:color="auto"/>
            </w:tcBorders>
            <w:shd w:val="clear" w:color="auto" w:fill="auto"/>
            <w:vAlign w:val="center"/>
          </w:tcPr>
          <w:p w14:paraId="742D2484" w14:textId="49FD7B9D"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+ 23%</w:t>
            </w:r>
          </w:p>
        </w:tc>
      </w:tr>
      <w:tr w:rsidR="002A3FAD" w:rsidRPr="002A3FAD" w14:paraId="1C8C290B" w14:textId="77777777" w:rsidTr="002F4C0A">
        <w:tc>
          <w:tcPr>
            <w:tcW w:w="3969" w:type="dxa"/>
            <w:tcBorders>
              <w:right w:val="single" w:sz="4" w:space="0" w:color="auto"/>
            </w:tcBorders>
            <w:shd w:val="clear" w:color="auto" w:fill="auto"/>
          </w:tcPr>
          <w:p w14:paraId="37E7DC5A" w14:textId="77777777" w:rsidR="00B94D9F" w:rsidRPr="002A3FAD" w:rsidRDefault="00B94D9F" w:rsidP="00B94D9F">
            <w:pPr>
              <w:rPr>
                <w:rFonts w:ascii="CorpoS" w:hAnsi="CorpoS"/>
                <w:sz w:val="22"/>
                <w:szCs w:val="22"/>
              </w:rPr>
            </w:pPr>
            <w:r w:rsidRPr="002A3FAD">
              <w:rPr>
                <w:rFonts w:ascii="CorpoS" w:hAnsi="CorpoS"/>
                <w:sz w:val="22"/>
              </w:rPr>
              <w:t>Free cash flow</w:t>
            </w:r>
          </w:p>
        </w:tc>
        <w:tc>
          <w:tcPr>
            <w:tcW w:w="1702" w:type="dxa"/>
            <w:tcBorders>
              <w:left w:val="single" w:sz="18" w:space="0" w:color="auto"/>
            </w:tcBorders>
            <w:shd w:val="clear" w:color="auto" w:fill="auto"/>
            <w:vAlign w:val="center"/>
          </w:tcPr>
          <w:p w14:paraId="54FD3B45" w14:textId="5E31F947"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106</w:t>
            </w:r>
          </w:p>
        </w:tc>
        <w:tc>
          <w:tcPr>
            <w:tcW w:w="1701" w:type="dxa"/>
            <w:shd w:val="clear" w:color="auto" w:fill="auto"/>
            <w:vAlign w:val="center"/>
          </w:tcPr>
          <w:p w14:paraId="11D796FE" w14:textId="142CB5E9"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134</w:t>
            </w:r>
          </w:p>
        </w:tc>
        <w:tc>
          <w:tcPr>
            <w:tcW w:w="1701" w:type="dxa"/>
            <w:tcBorders>
              <w:right w:val="single" w:sz="18" w:space="0" w:color="auto"/>
            </w:tcBorders>
            <w:shd w:val="clear" w:color="auto" w:fill="auto"/>
            <w:vAlign w:val="center"/>
          </w:tcPr>
          <w:p w14:paraId="16C84859" w14:textId="70229EB7"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+ 27%</w:t>
            </w:r>
          </w:p>
        </w:tc>
      </w:tr>
      <w:tr w:rsidR="002A3FAD" w:rsidRPr="002A3FAD" w14:paraId="12AF8197" w14:textId="77777777" w:rsidTr="002F4C0A">
        <w:tc>
          <w:tcPr>
            <w:tcW w:w="3969" w:type="dxa"/>
            <w:tcBorders>
              <w:right w:val="single" w:sz="4" w:space="0" w:color="auto"/>
            </w:tcBorders>
            <w:shd w:val="clear" w:color="auto" w:fill="auto"/>
          </w:tcPr>
          <w:p w14:paraId="480F5301" w14:textId="77777777" w:rsidR="00B94D9F" w:rsidRPr="002A3FAD" w:rsidRDefault="00B94D9F" w:rsidP="00B94D9F">
            <w:pPr>
              <w:rPr>
                <w:rFonts w:ascii="CorpoS" w:hAnsi="CorpoS"/>
                <w:sz w:val="22"/>
                <w:szCs w:val="22"/>
              </w:rPr>
            </w:pPr>
            <w:r w:rsidRPr="002A3FAD">
              <w:rPr>
                <w:rFonts w:ascii="CorpoS" w:hAnsi="CorpoS"/>
                <w:sz w:val="22"/>
              </w:rPr>
              <w:t>Research and development expenses</w:t>
            </w:r>
          </w:p>
        </w:tc>
        <w:tc>
          <w:tcPr>
            <w:tcW w:w="1702" w:type="dxa"/>
            <w:tcBorders>
              <w:left w:val="single" w:sz="18" w:space="0" w:color="auto"/>
            </w:tcBorders>
            <w:shd w:val="clear" w:color="auto" w:fill="auto"/>
            <w:vAlign w:val="center"/>
          </w:tcPr>
          <w:p w14:paraId="0EF01632" w14:textId="747BB7B3"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47</w:t>
            </w:r>
          </w:p>
        </w:tc>
        <w:tc>
          <w:tcPr>
            <w:tcW w:w="1701" w:type="dxa"/>
            <w:shd w:val="clear" w:color="auto" w:fill="auto"/>
            <w:vAlign w:val="center"/>
          </w:tcPr>
          <w:p w14:paraId="2B9044EC" w14:textId="364AFD1D"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63</w:t>
            </w:r>
          </w:p>
        </w:tc>
        <w:tc>
          <w:tcPr>
            <w:tcW w:w="1701" w:type="dxa"/>
            <w:tcBorders>
              <w:right w:val="single" w:sz="18" w:space="0" w:color="auto"/>
            </w:tcBorders>
            <w:shd w:val="clear" w:color="auto" w:fill="auto"/>
            <w:vAlign w:val="center"/>
          </w:tcPr>
          <w:p w14:paraId="58B0D385" w14:textId="3B4847E3"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+ 34%</w:t>
            </w:r>
          </w:p>
        </w:tc>
      </w:tr>
      <w:tr w:rsidR="002A3FAD" w:rsidRPr="002A3FAD" w14:paraId="3521F210" w14:textId="77777777" w:rsidTr="002F4C0A">
        <w:tc>
          <w:tcPr>
            <w:tcW w:w="3969" w:type="dxa"/>
            <w:tcBorders>
              <w:right w:val="single" w:sz="4" w:space="0" w:color="auto"/>
            </w:tcBorders>
            <w:shd w:val="clear" w:color="auto" w:fill="auto"/>
          </w:tcPr>
          <w:p w14:paraId="720B4363" w14:textId="77777777" w:rsidR="00B94D9F" w:rsidRPr="002A3FAD" w:rsidRDefault="00B94D9F" w:rsidP="00B94D9F">
            <w:pPr>
              <w:rPr>
                <w:rFonts w:ascii="CorpoS" w:hAnsi="CorpoS"/>
                <w:sz w:val="22"/>
                <w:szCs w:val="22"/>
              </w:rPr>
            </w:pPr>
            <w:r w:rsidRPr="002A3FAD">
              <w:rPr>
                <w:rFonts w:ascii="CorpoS" w:hAnsi="CorpoS"/>
                <w:sz w:val="22"/>
              </w:rPr>
              <w:t xml:space="preserve">   thereof company-funded</w:t>
            </w:r>
          </w:p>
        </w:tc>
        <w:tc>
          <w:tcPr>
            <w:tcW w:w="1702" w:type="dxa"/>
            <w:tcBorders>
              <w:left w:val="single" w:sz="18" w:space="0" w:color="auto"/>
            </w:tcBorders>
            <w:shd w:val="clear" w:color="auto" w:fill="auto"/>
            <w:vAlign w:val="center"/>
          </w:tcPr>
          <w:p w14:paraId="35251C62" w14:textId="52409B5E"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36</w:t>
            </w:r>
          </w:p>
        </w:tc>
        <w:tc>
          <w:tcPr>
            <w:tcW w:w="1701" w:type="dxa"/>
            <w:shd w:val="clear" w:color="auto" w:fill="auto"/>
            <w:vAlign w:val="center"/>
          </w:tcPr>
          <w:p w14:paraId="6BBEB956" w14:textId="6175AC5F"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46</w:t>
            </w:r>
          </w:p>
        </w:tc>
        <w:tc>
          <w:tcPr>
            <w:tcW w:w="1701" w:type="dxa"/>
            <w:tcBorders>
              <w:right w:val="single" w:sz="18" w:space="0" w:color="auto"/>
            </w:tcBorders>
            <w:shd w:val="clear" w:color="auto" w:fill="auto"/>
            <w:vAlign w:val="center"/>
          </w:tcPr>
          <w:p w14:paraId="0ED8FB00" w14:textId="34B77FCC"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+ 28%</w:t>
            </w:r>
          </w:p>
        </w:tc>
      </w:tr>
      <w:tr w:rsidR="002A3FAD" w:rsidRPr="002A3FAD" w14:paraId="1A54FE62" w14:textId="77777777" w:rsidTr="002F4C0A">
        <w:tc>
          <w:tcPr>
            <w:tcW w:w="3969" w:type="dxa"/>
            <w:tcBorders>
              <w:bottom w:val="single" w:sz="4" w:space="0" w:color="auto"/>
              <w:right w:val="single" w:sz="4" w:space="0" w:color="auto"/>
            </w:tcBorders>
            <w:shd w:val="clear" w:color="auto" w:fill="auto"/>
          </w:tcPr>
          <w:p w14:paraId="72501917" w14:textId="77777777" w:rsidR="00B94D9F" w:rsidRPr="002A3FAD" w:rsidRDefault="00B94D9F" w:rsidP="00B94D9F">
            <w:pPr>
              <w:rPr>
                <w:rFonts w:ascii="CorpoS" w:hAnsi="CorpoS"/>
                <w:sz w:val="22"/>
                <w:szCs w:val="22"/>
              </w:rPr>
            </w:pPr>
            <w:r w:rsidRPr="002A3FAD">
              <w:rPr>
                <w:rFonts w:ascii="CorpoS" w:hAnsi="CorpoS"/>
                <w:sz w:val="22"/>
              </w:rPr>
              <w:t xml:space="preserve">   thereof customer-funded</w:t>
            </w:r>
          </w:p>
        </w:tc>
        <w:tc>
          <w:tcPr>
            <w:tcW w:w="1702" w:type="dxa"/>
            <w:tcBorders>
              <w:left w:val="single" w:sz="18" w:space="0" w:color="auto"/>
              <w:bottom w:val="single" w:sz="4" w:space="0" w:color="auto"/>
            </w:tcBorders>
            <w:shd w:val="clear" w:color="auto" w:fill="auto"/>
            <w:vAlign w:val="center"/>
          </w:tcPr>
          <w:p w14:paraId="05DF79ED" w14:textId="0741EDE3"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11</w:t>
            </w:r>
          </w:p>
        </w:tc>
        <w:tc>
          <w:tcPr>
            <w:tcW w:w="1701" w:type="dxa"/>
            <w:tcBorders>
              <w:bottom w:val="single" w:sz="4" w:space="0" w:color="auto"/>
            </w:tcBorders>
            <w:shd w:val="clear" w:color="auto" w:fill="auto"/>
            <w:vAlign w:val="center"/>
          </w:tcPr>
          <w:p w14:paraId="6955223B" w14:textId="1D2EF24B"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17</w:t>
            </w:r>
          </w:p>
        </w:tc>
        <w:tc>
          <w:tcPr>
            <w:tcW w:w="1701" w:type="dxa"/>
            <w:tcBorders>
              <w:bottom w:val="single" w:sz="4" w:space="0" w:color="auto"/>
              <w:right w:val="single" w:sz="18" w:space="0" w:color="auto"/>
            </w:tcBorders>
            <w:shd w:val="clear" w:color="auto" w:fill="auto"/>
            <w:vAlign w:val="center"/>
          </w:tcPr>
          <w:p w14:paraId="020F26ED" w14:textId="226AEC96"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+ 55%</w:t>
            </w:r>
          </w:p>
        </w:tc>
      </w:tr>
      <w:tr w:rsidR="002A3FAD" w:rsidRPr="002A3FAD" w14:paraId="19420933" w14:textId="77777777" w:rsidTr="002F4C0A">
        <w:tc>
          <w:tcPr>
            <w:tcW w:w="3969" w:type="dxa"/>
            <w:tcBorders>
              <w:right w:val="single" w:sz="4" w:space="0" w:color="auto"/>
            </w:tcBorders>
            <w:shd w:val="clear" w:color="auto" w:fill="auto"/>
          </w:tcPr>
          <w:p w14:paraId="49AFB67E" w14:textId="77777777" w:rsidR="00B94D9F" w:rsidRPr="002A3FAD" w:rsidRDefault="00B94D9F" w:rsidP="00B94D9F">
            <w:pPr>
              <w:rPr>
                <w:rFonts w:ascii="CorpoS" w:hAnsi="CorpoS"/>
                <w:sz w:val="22"/>
                <w:szCs w:val="22"/>
              </w:rPr>
            </w:pPr>
            <w:r w:rsidRPr="002A3FAD">
              <w:rPr>
                <w:rFonts w:ascii="CorpoS" w:hAnsi="CorpoS"/>
                <w:i/>
                <w:sz w:val="22"/>
              </w:rPr>
              <w:t>Company-funded R&amp;D expenses as stated in the income statement</w:t>
            </w:r>
          </w:p>
        </w:tc>
        <w:tc>
          <w:tcPr>
            <w:tcW w:w="1702" w:type="dxa"/>
            <w:tcBorders>
              <w:left w:val="single" w:sz="18" w:space="0" w:color="auto"/>
              <w:bottom w:val="single" w:sz="4" w:space="0" w:color="auto"/>
            </w:tcBorders>
            <w:shd w:val="clear" w:color="auto" w:fill="auto"/>
            <w:vAlign w:val="center"/>
          </w:tcPr>
          <w:p w14:paraId="74F8D5CA" w14:textId="3C7182C3"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16</w:t>
            </w:r>
          </w:p>
        </w:tc>
        <w:tc>
          <w:tcPr>
            <w:tcW w:w="1701" w:type="dxa"/>
            <w:tcBorders>
              <w:bottom w:val="single" w:sz="4" w:space="0" w:color="auto"/>
            </w:tcBorders>
            <w:shd w:val="clear" w:color="auto" w:fill="auto"/>
            <w:vAlign w:val="center"/>
          </w:tcPr>
          <w:p w14:paraId="092E944E" w14:textId="789BFC39"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24</w:t>
            </w:r>
          </w:p>
        </w:tc>
        <w:tc>
          <w:tcPr>
            <w:tcW w:w="1701" w:type="dxa"/>
            <w:tcBorders>
              <w:bottom w:val="single" w:sz="4" w:space="0" w:color="auto"/>
              <w:right w:val="single" w:sz="18" w:space="0" w:color="auto"/>
            </w:tcBorders>
            <w:shd w:val="clear" w:color="auto" w:fill="auto"/>
            <w:vAlign w:val="center"/>
          </w:tcPr>
          <w:p w14:paraId="5AFC39CB" w14:textId="04B5F261" w:rsidR="00B94D9F" w:rsidRPr="002A3FAD" w:rsidRDefault="00B94D9F" w:rsidP="00B94D9F">
            <w:pPr>
              <w:ind w:firstLineChars="100" w:firstLine="220"/>
              <w:jc w:val="right"/>
              <w:rPr>
                <w:rFonts w:ascii="CorpoS" w:hAnsi="CorpoS" w:cs="Arial"/>
                <w:i/>
                <w:iCs/>
                <w:sz w:val="22"/>
                <w:szCs w:val="22"/>
              </w:rPr>
            </w:pPr>
            <w:r w:rsidRPr="002A3FAD">
              <w:rPr>
                <w:rFonts w:ascii="CorpoS" w:hAnsi="CorpoS" w:cs="Arial"/>
                <w:i/>
                <w:iCs/>
                <w:sz w:val="22"/>
                <w:szCs w:val="22"/>
              </w:rPr>
              <w:t>+ 52%</w:t>
            </w:r>
          </w:p>
        </w:tc>
      </w:tr>
      <w:tr w:rsidR="002A3FAD" w:rsidRPr="002A3FAD" w14:paraId="415010C7" w14:textId="77777777" w:rsidTr="002F4C0A">
        <w:tc>
          <w:tcPr>
            <w:tcW w:w="3969" w:type="dxa"/>
            <w:tcBorders>
              <w:bottom w:val="single" w:sz="4" w:space="0" w:color="auto"/>
              <w:right w:val="single" w:sz="4" w:space="0" w:color="auto"/>
            </w:tcBorders>
            <w:shd w:val="clear" w:color="auto" w:fill="auto"/>
          </w:tcPr>
          <w:p w14:paraId="1567A4F3" w14:textId="77777777" w:rsidR="00B94D9F" w:rsidRPr="002A3FAD" w:rsidRDefault="00B94D9F" w:rsidP="00B94D9F">
            <w:pPr>
              <w:rPr>
                <w:rFonts w:ascii="CorpoS" w:hAnsi="CorpoS"/>
                <w:sz w:val="22"/>
                <w:szCs w:val="22"/>
              </w:rPr>
            </w:pPr>
            <w:r w:rsidRPr="002A3FAD">
              <w:rPr>
                <w:rFonts w:ascii="CorpoS" w:hAnsi="CorpoS"/>
                <w:sz w:val="22"/>
              </w:rPr>
              <w:t>Net capital expenditure on property, plant and equipment</w:t>
            </w:r>
          </w:p>
        </w:tc>
        <w:tc>
          <w:tcPr>
            <w:tcW w:w="1702" w:type="dxa"/>
            <w:tcBorders>
              <w:left w:val="single" w:sz="18" w:space="0" w:color="auto"/>
              <w:bottom w:val="single" w:sz="4" w:space="0" w:color="auto"/>
            </w:tcBorders>
            <w:shd w:val="clear" w:color="auto" w:fill="auto"/>
            <w:vAlign w:val="center"/>
          </w:tcPr>
          <w:p w14:paraId="442FB354" w14:textId="10A88C9E"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23</w:t>
            </w:r>
          </w:p>
        </w:tc>
        <w:tc>
          <w:tcPr>
            <w:tcW w:w="1701" w:type="dxa"/>
            <w:tcBorders>
              <w:bottom w:val="single" w:sz="4" w:space="0" w:color="auto"/>
            </w:tcBorders>
            <w:shd w:val="clear" w:color="auto" w:fill="auto"/>
            <w:vAlign w:val="center"/>
          </w:tcPr>
          <w:p w14:paraId="74FF6811" w14:textId="550F5247"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38</w:t>
            </w:r>
          </w:p>
        </w:tc>
        <w:tc>
          <w:tcPr>
            <w:tcW w:w="1701" w:type="dxa"/>
            <w:tcBorders>
              <w:bottom w:val="single" w:sz="4" w:space="0" w:color="auto"/>
              <w:right w:val="single" w:sz="18" w:space="0" w:color="auto"/>
            </w:tcBorders>
            <w:shd w:val="clear" w:color="auto" w:fill="auto"/>
            <w:vAlign w:val="center"/>
          </w:tcPr>
          <w:p w14:paraId="05484A1E" w14:textId="39AC96E8"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+ 62%</w:t>
            </w:r>
          </w:p>
        </w:tc>
      </w:tr>
      <w:tr w:rsidR="002A3FAD" w:rsidRPr="002A3FAD" w14:paraId="232B9180" w14:textId="77777777"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14:paraId="37A07EC1" w14:textId="77777777" w:rsidR="00576097" w:rsidRPr="002A3FAD" w:rsidRDefault="00576097" w:rsidP="000C550A">
            <w:pPr>
              <w:ind w:right="33"/>
              <w:jc w:val="right"/>
              <w:rPr>
                <w:rFonts w:ascii="CorpoS" w:hAnsi="CorpoS"/>
                <w:b/>
                <w:sz w:val="8"/>
                <w:szCs w:val="8"/>
              </w:rPr>
            </w:pPr>
          </w:p>
        </w:tc>
      </w:tr>
      <w:tr w:rsidR="002A3FAD" w:rsidRPr="002A3FAD" w14:paraId="68DB0CF8" w14:textId="77777777" w:rsidTr="002F4C0A">
        <w:tc>
          <w:tcPr>
            <w:tcW w:w="3969" w:type="dxa"/>
            <w:tcBorders>
              <w:right w:val="single" w:sz="4" w:space="0" w:color="auto"/>
            </w:tcBorders>
            <w:shd w:val="clear" w:color="auto" w:fill="auto"/>
          </w:tcPr>
          <w:p w14:paraId="597997BE" w14:textId="77777777" w:rsidR="00576097" w:rsidRPr="002A3FAD"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14:paraId="28BF2F5D" w14:textId="77777777" w:rsidR="00576097" w:rsidRPr="002A3FAD" w:rsidRDefault="00576097" w:rsidP="00B57C7A">
            <w:pPr>
              <w:jc w:val="right"/>
              <w:rPr>
                <w:rFonts w:ascii="CorpoS" w:hAnsi="CorpoS"/>
                <w:b/>
                <w:sz w:val="22"/>
                <w:szCs w:val="22"/>
              </w:rPr>
            </w:pPr>
            <w:r w:rsidRPr="002A3FAD">
              <w:rPr>
                <w:rFonts w:ascii="CorpoS" w:hAnsi="CorpoS"/>
                <w:b/>
                <w:sz w:val="22"/>
              </w:rPr>
              <w:t>Dec. 31, 2021</w:t>
            </w:r>
          </w:p>
        </w:tc>
        <w:tc>
          <w:tcPr>
            <w:tcW w:w="1701" w:type="dxa"/>
            <w:tcBorders>
              <w:bottom w:val="single" w:sz="4" w:space="0" w:color="auto"/>
            </w:tcBorders>
            <w:shd w:val="clear" w:color="auto" w:fill="auto"/>
          </w:tcPr>
          <w:p w14:paraId="4988C65F" w14:textId="77777777" w:rsidR="00576097" w:rsidRPr="002A3FAD" w:rsidRDefault="00576097" w:rsidP="00B57C7A">
            <w:pPr>
              <w:jc w:val="right"/>
              <w:rPr>
                <w:rFonts w:ascii="CorpoS" w:hAnsi="CorpoS"/>
                <w:b/>
                <w:sz w:val="22"/>
                <w:szCs w:val="22"/>
              </w:rPr>
            </w:pPr>
            <w:r w:rsidRPr="002A3FAD">
              <w:rPr>
                <w:rFonts w:ascii="CorpoS" w:hAnsi="CorpoS"/>
                <w:b/>
                <w:sz w:val="22"/>
              </w:rPr>
              <w:t>March 31, 2022</w:t>
            </w:r>
          </w:p>
        </w:tc>
        <w:tc>
          <w:tcPr>
            <w:tcW w:w="1701" w:type="dxa"/>
            <w:tcBorders>
              <w:bottom w:val="single" w:sz="4" w:space="0" w:color="auto"/>
              <w:right w:val="single" w:sz="18" w:space="0" w:color="auto"/>
            </w:tcBorders>
            <w:shd w:val="clear" w:color="auto" w:fill="auto"/>
          </w:tcPr>
          <w:p w14:paraId="1F2EFE35" w14:textId="77777777" w:rsidR="00576097" w:rsidRPr="002A3FAD" w:rsidRDefault="002F4C0A" w:rsidP="00CE7924">
            <w:pPr>
              <w:ind w:right="33"/>
              <w:rPr>
                <w:rFonts w:ascii="CorpoS" w:hAnsi="CorpoS"/>
                <w:b/>
                <w:sz w:val="22"/>
                <w:szCs w:val="22"/>
              </w:rPr>
            </w:pPr>
            <w:r w:rsidRPr="002A3FAD">
              <w:rPr>
                <w:rFonts w:ascii="CorpoS" w:hAnsi="CorpoS"/>
                <w:b/>
                <w:sz w:val="22"/>
              </w:rPr>
              <w:t>Change</w:t>
            </w:r>
          </w:p>
        </w:tc>
      </w:tr>
      <w:tr w:rsidR="002A3FAD" w:rsidRPr="002A3FAD" w14:paraId="7912E83D" w14:textId="77777777" w:rsidTr="002F4C0A">
        <w:tc>
          <w:tcPr>
            <w:tcW w:w="3969" w:type="dxa"/>
            <w:tcBorders>
              <w:right w:val="single" w:sz="4" w:space="0" w:color="auto"/>
            </w:tcBorders>
            <w:shd w:val="clear" w:color="auto" w:fill="auto"/>
          </w:tcPr>
          <w:p w14:paraId="368D7E81" w14:textId="77777777" w:rsidR="00576097" w:rsidRPr="002A3FAD" w:rsidRDefault="00576097" w:rsidP="000C550A">
            <w:pPr>
              <w:rPr>
                <w:rFonts w:ascii="CorpoS" w:hAnsi="CorpoS"/>
                <w:b/>
                <w:sz w:val="22"/>
                <w:szCs w:val="22"/>
              </w:rPr>
            </w:pPr>
            <w:r w:rsidRPr="002A3FAD">
              <w:rPr>
                <w:rFonts w:ascii="CorpoS" w:hAnsi="CorpoS"/>
                <w:b/>
                <w:sz w:val="22"/>
              </w:rPr>
              <w:t>Balance sheet key figures</w:t>
            </w:r>
          </w:p>
        </w:tc>
        <w:tc>
          <w:tcPr>
            <w:tcW w:w="1702" w:type="dxa"/>
            <w:tcBorders>
              <w:top w:val="single" w:sz="4" w:space="0" w:color="auto"/>
              <w:left w:val="single" w:sz="18" w:space="0" w:color="auto"/>
              <w:bottom w:val="single" w:sz="4" w:space="0" w:color="auto"/>
            </w:tcBorders>
            <w:shd w:val="clear" w:color="auto" w:fill="auto"/>
          </w:tcPr>
          <w:p w14:paraId="6D3AF0BB" w14:textId="77777777" w:rsidR="00576097" w:rsidRPr="002A3FAD" w:rsidRDefault="00576097" w:rsidP="000C550A">
            <w:pPr>
              <w:jc w:val="right"/>
              <w:rPr>
                <w:rFonts w:ascii="CorpoS" w:hAnsi="CorpoS"/>
                <w:sz w:val="22"/>
                <w:szCs w:val="22"/>
                <w:lang w:val="de-DE"/>
              </w:rPr>
            </w:pPr>
          </w:p>
        </w:tc>
        <w:tc>
          <w:tcPr>
            <w:tcW w:w="1701" w:type="dxa"/>
            <w:tcBorders>
              <w:top w:val="single" w:sz="4" w:space="0" w:color="auto"/>
              <w:bottom w:val="single" w:sz="4" w:space="0" w:color="auto"/>
            </w:tcBorders>
            <w:shd w:val="clear" w:color="auto" w:fill="auto"/>
          </w:tcPr>
          <w:p w14:paraId="093215EC" w14:textId="77777777" w:rsidR="00576097" w:rsidRPr="002A3FAD" w:rsidRDefault="00576097" w:rsidP="000C550A">
            <w:pPr>
              <w:jc w:val="right"/>
              <w:rPr>
                <w:rFonts w:ascii="CorpoS" w:hAnsi="CorpoS"/>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14:paraId="617FA612" w14:textId="77777777" w:rsidR="00576097" w:rsidRPr="002A3FAD" w:rsidRDefault="00576097" w:rsidP="000C550A">
            <w:pPr>
              <w:ind w:right="33"/>
              <w:jc w:val="right"/>
              <w:rPr>
                <w:rFonts w:ascii="CorpoS" w:hAnsi="CorpoS"/>
                <w:sz w:val="22"/>
                <w:szCs w:val="22"/>
                <w:lang w:val="de-DE"/>
              </w:rPr>
            </w:pPr>
          </w:p>
        </w:tc>
      </w:tr>
      <w:tr w:rsidR="002A3FAD" w:rsidRPr="002A3FAD" w14:paraId="305006B3" w14:textId="77777777" w:rsidTr="002F4C0A">
        <w:tc>
          <w:tcPr>
            <w:tcW w:w="3969" w:type="dxa"/>
            <w:tcBorders>
              <w:right w:val="single" w:sz="4" w:space="0" w:color="auto"/>
            </w:tcBorders>
            <w:shd w:val="clear" w:color="auto" w:fill="auto"/>
          </w:tcPr>
          <w:p w14:paraId="656454FC" w14:textId="77777777" w:rsidR="00B94D9F" w:rsidRPr="002A3FAD" w:rsidRDefault="00B94D9F" w:rsidP="00B94D9F">
            <w:pPr>
              <w:ind w:firstLine="176"/>
              <w:rPr>
                <w:rFonts w:ascii="CorpoS" w:hAnsi="CorpoS"/>
                <w:sz w:val="22"/>
                <w:szCs w:val="22"/>
              </w:rPr>
            </w:pPr>
            <w:r w:rsidRPr="002A3FAD">
              <w:rPr>
                <w:rFonts w:ascii="CorpoS" w:hAnsi="CorpoS"/>
                <w:sz w:val="22"/>
              </w:rPr>
              <w:t>Intangible assets</w:t>
            </w:r>
          </w:p>
        </w:tc>
        <w:tc>
          <w:tcPr>
            <w:tcW w:w="1702" w:type="dxa"/>
            <w:tcBorders>
              <w:top w:val="single" w:sz="4" w:space="0" w:color="auto"/>
              <w:left w:val="single" w:sz="18" w:space="0" w:color="auto"/>
              <w:bottom w:val="single" w:sz="4" w:space="0" w:color="auto"/>
            </w:tcBorders>
            <w:shd w:val="clear" w:color="auto" w:fill="auto"/>
            <w:vAlign w:val="center"/>
          </w:tcPr>
          <w:p w14:paraId="551D25E1" w14:textId="660CA9D8"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1,128</w:t>
            </w:r>
          </w:p>
        </w:tc>
        <w:tc>
          <w:tcPr>
            <w:tcW w:w="1701" w:type="dxa"/>
            <w:tcBorders>
              <w:top w:val="single" w:sz="4" w:space="0" w:color="auto"/>
              <w:bottom w:val="single" w:sz="4" w:space="0" w:color="auto"/>
            </w:tcBorders>
            <w:shd w:val="clear" w:color="auto" w:fill="auto"/>
            <w:vAlign w:val="center"/>
          </w:tcPr>
          <w:p w14:paraId="5A431CE0" w14:textId="4656EEA4"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1,137</w:t>
            </w:r>
          </w:p>
        </w:tc>
        <w:tc>
          <w:tcPr>
            <w:tcW w:w="1701" w:type="dxa"/>
            <w:tcBorders>
              <w:top w:val="single" w:sz="4" w:space="0" w:color="auto"/>
              <w:bottom w:val="single" w:sz="4" w:space="0" w:color="auto"/>
              <w:right w:val="single" w:sz="18" w:space="0" w:color="auto"/>
            </w:tcBorders>
            <w:shd w:val="clear" w:color="auto" w:fill="auto"/>
            <w:vAlign w:val="center"/>
          </w:tcPr>
          <w:p w14:paraId="5BB7AC0B" w14:textId="7D50AEC4"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+ 1%</w:t>
            </w:r>
          </w:p>
        </w:tc>
      </w:tr>
      <w:tr w:rsidR="002A3FAD" w:rsidRPr="002A3FAD" w14:paraId="57B9278E" w14:textId="77777777" w:rsidTr="002F4C0A">
        <w:tc>
          <w:tcPr>
            <w:tcW w:w="3969" w:type="dxa"/>
            <w:tcBorders>
              <w:right w:val="single" w:sz="4" w:space="0" w:color="auto"/>
            </w:tcBorders>
            <w:shd w:val="clear" w:color="auto" w:fill="auto"/>
          </w:tcPr>
          <w:p w14:paraId="091DDFAA" w14:textId="77777777" w:rsidR="00B94D9F" w:rsidRPr="002A3FAD" w:rsidRDefault="00B94D9F" w:rsidP="00B94D9F">
            <w:pPr>
              <w:ind w:left="176"/>
              <w:rPr>
                <w:rFonts w:ascii="CorpoS" w:hAnsi="CorpoS"/>
                <w:sz w:val="22"/>
                <w:szCs w:val="22"/>
              </w:rPr>
            </w:pPr>
            <w:r w:rsidRPr="002A3FAD">
              <w:rPr>
                <w:rFonts w:ascii="CorpoS" w:hAnsi="CorpoS"/>
                <w:sz w:val="22"/>
              </w:rPr>
              <w:t>Cash and cash equivalents</w:t>
            </w:r>
          </w:p>
        </w:tc>
        <w:tc>
          <w:tcPr>
            <w:tcW w:w="1702" w:type="dxa"/>
            <w:tcBorders>
              <w:top w:val="single" w:sz="4" w:space="0" w:color="auto"/>
              <w:left w:val="single" w:sz="18" w:space="0" w:color="auto"/>
              <w:bottom w:val="single" w:sz="4" w:space="0" w:color="auto"/>
            </w:tcBorders>
            <w:shd w:val="clear" w:color="auto" w:fill="auto"/>
            <w:vAlign w:val="center"/>
          </w:tcPr>
          <w:p w14:paraId="5A1A400B" w14:textId="0BF076F1"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722</w:t>
            </w:r>
          </w:p>
        </w:tc>
        <w:tc>
          <w:tcPr>
            <w:tcW w:w="1701" w:type="dxa"/>
            <w:tcBorders>
              <w:top w:val="single" w:sz="4" w:space="0" w:color="auto"/>
              <w:bottom w:val="single" w:sz="4" w:space="0" w:color="auto"/>
            </w:tcBorders>
            <w:shd w:val="clear" w:color="auto" w:fill="auto"/>
            <w:vAlign w:val="center"/>
          </w:tcPr>
          <w:p w14:paraId="3C17C42E" w14:textId="2EF36C1A"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837</w:t>
            </w:r>
          </w:p>
        </w:tc>
        <w:tc>
          <w:tcPr>
            <w:tcW w:w="1701" w:type="dxa"/>
            <w:tcBorders>
              <w:top w:val="single" w:sz="4" w:space="0" w:color="auto"/>
              <w:bottom w:val="single" w:sz="4" w:space="0" w:color="auto"/>
              <w:right w:val="single" w:sz="18" w:space="0" w:color="auto"/>
            </w:tcBorders>
            <w:shd w:val="clear" w:color="auto" w:fill="auto"/>
            <w:vAlign w:val="center"/>
          </w:tcPr>
          <w:p w14:paraId="76CDFEE9" w14:textId="0F8C08EF"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+ 16%</w:t>
            </w:r>
          </w:p>
        </w:tc>
        <w:bookmarkStart w:id="0" w:name="_GoBack"/>
        <w:bookmarkEnd w:id="0"/>
      </w:tr>
      <w:tr w:rsidR="002A3FAD" w:rsidRPr="002A3FAD" w14:paraId="31D0CCCD" w14:textId="77777777" w:rsidTr="002F4C0A">
        <w:tc>
          <w:tcPr>
            <w:tcW w:w="3969" w:type="dxa"/>
            <w:tcBorders>
              <w:right w:val="single" w:sz="4" w:space="0" w:color="auto"/>
            </w:tcBorders>
            <w:shd w:val="clear" w:color="auto" w:fill="auto"/>
          </w:tcPr>
          <w:p w14:paraId="752F569D" w14:textId="77777777" w:rsidR="00B94D9F" w:rsidRPr="002A3FAD" w:rsidRDefault="00B94D9F" w:rsidP="00B94D9F">
            <w:pPr>
              <w:ind w:left="176"/>
              <w:rPr>
                <w:rFonts w:ascii="CorpoS" w:hAnsi="CorpoS"/>
                <w:sz w:val="22"/>
                <w:szCs w:val="22"/>
              </w:rPr>
            </w:pPr>
            <w:r w:rsidRPr="002A3FAD">
              <w:rPr>
                <w:rFonts w:ascii="CorpoS" w:hAnsi="CorpoS"/>
                <w:sz w:val="22"/>
              </w:rPr>
              <w:t>Pension provisions</w:t>
            </w:r>
          </w:p>
        </w:tc>
        <w:tc>
          <w:tcPr>
            <w:tcW w:w="1702" w:type="dxa"/>
            <w:tcBorders>
              <w:top w:val="single" w:sz="4" w:space="0" w:color="auto"/>
              <w:left w:val="single" w:sz="18" w:space="0" w:color="auto"/>
              <w:bottom w:val="single" w:sz="4" w:space="0" w:color="auto"/>
            </w:tcBorders>
            <w:shd w:val="clear" w:color="auto" w:fill="auto"/>
            <w:vAlign w:val="center"/>
          </w:tcPr>
          <w:p w14:paraId="341AB1AF" w14:textId="3FD124A2"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948</w:t>
            </w:r>
          </w:p>
        </w:tc>
        <w:tc>
          <w:tcPr>
            <w:tcW w:w="1701" w:type="dxa"/>
            <w:tcBorders>
              <w:top w:val="single" w:sz="4" w:space="0" w:color="auto"/>
              <w:bottom w:val="single" w:sz="4" w:space="0" w:color="auto"/>
            </w:tcBorders>
            <w:shd w:val="clear" w:color="auto" w:fill="auto"/>
            <w:vAlign w:val="center"/>
          </w:tcPr>
          <w:p w14:paraId="7F1F48BB" w14:textId="5A4F8EE9"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947</w:t>
            </w:r>
          </w:p>
        </w:tc>
        <w:tc>
          <w:tcPr>
            <w:tcW w:w="1701" w:type="dxa"/>
            <w:tcBorders>
              <w:top w:val="single" w:sz="4" w:space="0" w:color="auto"/>
              <w:bottom w:val="single" w:sz="4" w:space="0" w:color="auto"/>
              <w:right w:val="single" w:sz="18" w:space="0" w:color="auto"/>
            </w:tcBorders>
            <w:shd w:val="clear" w:color="auto" w:fill="auto"/>
            <w:vAlign w:val="center"/>
          </w:tcPr>
          <w:p w14:paraId="6E363D0B" w14:textId="29AA2F8A"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- 0%</w:t>
            </w:r>
          </w:p>
        </w:tc>
      </w:tr>
      <w:tr w:rsidR="002A3FAD" w:rsidRPr="002A3FAD" w14:paraId="1557B596" w14:textId="77777777" w:rsidTr="002F4C0A">
        <w:tc>
          <w:tcPr>
            <w:tcW w:w="3969" w:type="dxa"/>
            <w:tcBorders>
              <w:right w:val="single" w:sz="4" w:space="0" w:color="auto"/>
            </w:tcBorders>
            <w:shd w:val="clear" w:color="auto" w:fill="auto"/>
          </w:tcPr>
          <w:p w14:paraId="324DAD6A" w14:textId="77777777" w:rsidR="00B94D9F" w:rsidRPr="002A3FAD" w:rsidRDefault="00B94D9F" w:rsidP="00B94D9F">
            <w:pPr>
              <w:ind w:left="176"/>
              <w:rPr>
                <w:rFonts w:ascii="CorpoS" w:hAnsi="CorpoS"/>
                <w:sz w:val="22"/>
                <w:szCs w:val="22"/>
              </w:rPr>
            </w:pPr>
            <w:r w:rsidRPr="002A3FAD">
              <w:rPr>
                <w:rFonts w:ascii="CorpoS" w:hAnsi="CorpoS"/>
                <w:sz w:val="22"/>
              </w:rPr>
              <w:t>Equity</w:t>
            </w:r>
          </w:p>
        </w:tc>
        <w:tc>
          <w:tcPr>
            <w:tcW w:w="1702" w:type="dxa"/>
            <w:tcBorders>
              <w:top w:val="single" w:sz="4" w:space="0" w:color="auto"/>
              <w:left w:val="single" w:sz="18" w:space="0" w:color="auto"/>
              <w:bottom w:val="single" w:sz="4" w:space="0" w:color="auto"/>
            </w:tcBorders>
            <w:shd w:val="clear" w:color="auto" w:fill="auto"/>
            <w:vAlign w:val="center"/>
          </w:tcPr>
          <w:p w14:paraId="69028649" w14:textId="59101E6B"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2,760</w:t>
            </w:r>
          </w:p>
        </w:tc>
        <w:tc>
          <w:tcPr>
            <w:tcW w:w="1701" w:type="dxa"/>
            <w:tcBorders>
              <w:top w:val="single" w:sz="4" w:space="0" w:color="auto"/>
              <w:bottom w:val="single" w:sz="4" w:space="0" w:color="auto"/>
            </w:tcBorders>
            <w:shd w:val="clear" w:color="auto" w:fill="auto"/>
            <w:vAlign w:val="center"/>
          </w:tcPr>
          <w:p w14:paraId="20E68300" w14:textId="74A9639F"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2,803</w:t>
            </w:r>
          </w:p>
        </w:tc>
        <w:tc>
          <w:tcPr>
            <w:tcW w:w="1701" w:type="dxa"/>
            <w:tcBorders>
              <w:top w:val="single" w:sz="4" w:space="0" w:color="auto"/>
              <w:bottom w:val="single" w:sz="4" w:space="0" w:color="auto"/>
              <w:right w:val="single" w:sz="18" w:space="0" w:color="auto"/>
            </w:tcBorders>
            <w:shd w:val="clear" w:color="auto" w:fill="auto"/>
            <w:vAlign w:val="center"/>
          </w:tcPr>
          <w:p w14:paraId="463C60BB" w14:textId="6FC41C76"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+ 2%</w:t>
            </w:r>
          </w:p>
        </w:tc>
      </w:tr>
      <w:tr w:rsidR="002A3FAD" w:rsidRPr="002A3FAD" w14:paraId="38AE5C09" w14:textId="77777777" w:rsidTr="002F4C0A">
        <w:tc>
          <w:tcPr>
            <w:tcW w:w="3969" w:type="dxa"/>
            <w:tcBorders>
              <w:right w:val="single" w:sz="4" w:space="0" w:color="auto"/>
            </w:tcBorders>
            <w:shd w:val="clear" w:color="auto" w:fill="auto"/>
          </w:tcPr>
          <w:p w14:paraId="60DDF230" w14:textId="77777777" w:rsidR="00B94D9F" w:rsidRPr="002A3FAD" w:rsidRDefault="00B94D9F" w:rsidP="00B94D9F">
            <w:pPr>
              <w:ind w:left="176"/>
              <w:rPr>
                <w:rFonts w:ascii="CorpoS" w:hAnsi="CorpoS"/>
                <w:sz w:val="22"/>
                <w:szCs w:val="22"/>
              </w:rPr>
            </w:pPr>
            <w:r w:rsidRPr="002A3FAD">
              <w:rPr>
                <w:rFonts w:ascii="CorpoS" w:hAnsi="CorpoS"/>
                <w:sz w:val="22"/>
              </w:rPr>
              <w:t>Net financial debt</w:t>
            </w:r>
          </w:p>
        </w:tc>
        <w:tc>
          <w:tcPr>
            <w:tcW w:w="1702" w:type="dxa"/>
            <w:tcBorders>
              <w:top w:val="single" w:sz="4" w:space="0" w:color="auto"/>
              <w:left w:val="single" w:sz="18" w:space="0" w:color="auto"/>
              <w:bottom w:val="single" w:sz="4" w:space="0" w:color="auto"/>
            </w:tcBorders>
            <w:shd w:val="clear" w:color="auto" w:fill="auto"/>
            <w:vAlign w:val="center"/>
          </w:tcPr>
          <w:p w14:paraId="3DA10C34" w14:textId="7036FA52"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673</w:t>
            </w:r>
          </w:p>
        </w:tc>
        <w:tc>
          <w:tcPr>
            <w:tcW w:w="1701" w:type="dxa"/>
            <w:tcBorders>
              <w:top w:val="single" w:sz="4" w:space="0" w:color="auto"/>
              <w:bottom w:val="single" w:sz="4" w:space="0" w:color="auto"/>
            </w:tcBorders>
            <w:shd w:val="clear" w:color="auto" w:fill="auto"/>
            <w:vAlign w:val="center"/>
          </w:tcPr>
          <w:p w14:paraId="665E0EE4" w14:textId="6B5C57F2"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547</w:t>
            </w:r>
          </w:p>
        </w:tc>
        <w:tc>
          <w:tcPr>
            <w:tcW w:w="1701" w:type="dxa"/>
            <w:tcBorders>
              <w:top w:val="single" w:sz="4" w:space="0" w:color="auto"/>
              <w:bottom w:val="single" w:sz="4" w:space="0" w:color="auto"/>
              <w:right w:val="single" w:sz="18" w:space="0" w:color="auto"/>
            </w:tcBorders>
            <w:shd w:val="clear" w:color="auto" w:fill="auto"/>
            <w:vAlign w:val="center"/>
          </w:tcPr>
          <w:p w14:paraId="416E1F2A" w14:textId="2D0C70BF"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- 19%</w:t>
            </w:r>
          </w:p>
        </w:tc>
      </w:tr>
      <w:tr w:rsidR="002A3FAD" w:rsidRPr="002A3FAD" w14:paraId="7CF29C35" w14:textId="77777777" w:rsidTr="002F4C0A">
        <w:tc>
          <w:tcPr>
            <w:tcW w:w="3969" w:type="dxa"/>
            <w:tcBorders>
              <w:right w:val="single" w:sz="4" w:space="0" w:color="auto"/>
            </w:tcBorders>
            <w:shd w:val="clear" w:color="auto" w:fill="auto"/>
          </w:tcPr>
          <w:p w14:paraId="140D8D94" w14:textId="77777777" w:rsidR="00B94D9F" w:rsidRPr="002A3FAD" w:rsidRDefault="00B94D9F" w:rsidP="00B94D9F">
            <w:pPr>
              <w:ind w:left="176"/>
              <w:rPr>
                <w:rFonts w:ascii="CorpoS" w:hAnsi="CorpoS"/>
                <w:sz w:val="22"/>
                <w:szCs w:val="22"/>
              </w:rPr>
            </w:pPr>
            <w:r w:rsidRPr="002A3FAD">
              <w:rPr>
                <w:rFonts w:ascii="CorpoS" w:hAnsi="CorpoS"/>
                <w:sz w:val="22"/>
              </w:rPr>
              <w:t>Total assets and liabilities</w:t>
            </w:r>
          </w:p>
        </w:tc>
        <w:tc>
          <w:tcPr>
            <w:tcW w:w="1702" w:type="dxa"/>
            <w:tcBorders>
              <w:top w:val="single" w:sz="4" w:space="0" w:color="auto"/>
              <w:left w:val="single" w:sz="18" w:space="0" w:color="auto"/>
              <w:bottom w:val="single" w:sz="4" w:space="0" w:color="auto"/>
            </w:tcBorders>
            <w:shd w:val="clear" w:color="auto" w:fill="auto"/>
            <w:vAlign w:val="center"/>
          </w:tcPr>
          <w:p w14:paraId="66FD251B" w14:textId="3DE10FA2"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8,304</w:t>
            </w:r>
          </w:p>
        </w:tc>
        <w:tc>
          <w:tcPr>
            <w:tcW w:w="1701" w:type="dxa"/>
            <w:tcBorders>
              <w:top w:val="single" w:sz="4" w:space="0" w:color="auto"/>
              <w:bottom w:val="single" w:sz="4" w:space="0" w:color="auto"/>
            </w:tcBorders>
            <w:shd w:val="clear" w:color="auto" w:fill="auto"/>
            <w:vAlign w:val="center"/>
          </w:tcPr>
          <w:p w14:paraId="18855B72" w14:textId="66883D5D"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8,487</w:t>
            </w:r>
          </w:p>
        </w:tc>
        <w:tc>
          <w:tcPr>
            <w:tcW w:w="1701" w:type="dxa"/>
            <w:tcBorders>
              <w:top w:val="single" w:sz="4" w:space="0" w:color="auto"/>
              <w:bottom w:val="single" w:sz="4" w:space="0" w:color="auto"/>
              <w:right w:val="single" w:sz="18" w:space="0" w:color="auto"/>
            </w:tcBorders>
            <w:shd w:val="clear" w:color="auto" w:fill="auto"/>
            <w:vAlign w:val="center"/>
          </w:tcPr>
          <w:p w14:paraId="4F11E7B3" w14:textId="080FA648"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+ 2%</w:t>
            </w:r>
          </w:p>
        </w:tc>
      </w:tr>
      <w:tr w:rsidR="002A3FAD" w:rsidRPr="002A3FAD" w14:paraId="32FB3666" w14:textId="77777777" w:rsidTr="002F4C0A">
        <w:trPr>
          <w:trHeight w:val="50"/>
        </w:trPr>
        <w:tc>
          <w:tcPr>
            <w:tcW w:w="3969" w:type="dxa"/>
            <w:tcBorders>
              <w:right w:val="single" w:sz="4" w:space="0" w:color="auto"/>
            </w:tcBorders>
            <w:shd w:val="clear" w:color="auto" w:fill="auto"/>
          </w:tcPr>
          <w:p w14:paraId="025FA9D3" w14:textId="77777777" w:rsidR="00576097" w:rsidRPr="002A3FAD"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2B02ADD7" w14:textId="77777777" w:rsidR="00576097" w:rsidRPr="002A3FAD" w:rsidRDefault="00576097" w:rsidP="000C550A">
            <w:pPr>
              <w:ind w:firstLineChars="100" w:firstLine="80"/>
              <w:jc w:val="right"/>
              <w:rPr>
                <w:rFonts w:ascii="CorpoS" w:hAnsi="CorpoS" w:cs="Arial"/>
                <w:sz w:val="8"/>
                <w:szCs w:val="8"/>
                <w:highlight w:val="yellow"/>
              </w:rPr>
            </w:pPr>
          </w:p>
        </w:tc>
        <w:tc>
          <w:tcPr>
            <w:tcW w:w="1701" w:type="dxa"/>
            <w:tcBorders>
              <w:top w:val="single" w:sz="4" w:space="0" w:color="auto"/>
              <w:bottom w:val="single" w:sz="4" w:space="0" w:color="auto"/>
            </w:tcBorders>
            <w:shd w:val="clear" w:color="auto" w:fill="auto"/>
            <w:vAlign w:val="center"/>
          </w:tcPr>
          <w:p w14:paraId="20D3CEB3" w14:textId="77777777" w:rsidR="00576097" w:rsidRPr="002A3FAD" w:rsidRDefault="00576097" w:rsidP="000C550A">
            <w:pPr>
              <w:ind w:firstLineChars="100" w:firstLine="80"/>
              <w:jc w:val="right"/>
              <w:rPr>
                <w:rFonts w:ascii="CorpoS" w:hAnsi="CorpoS" w:cs="Arial"/>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14:paraId="78AD7F57" w14:textId="77777777" w:rsidR="00576097" w:rsidRPr="002A3FAD" w:rsidRDefault="00175F9E" w:rsidP="000C550A">
            <w:pPr>
              <w:ind w:firstLineChars="100" w:firstLine="80"/>
              <w:jc w:val="right"/>
              <w:rPr>
                <w:rFonts w:ascii="CorpoS" w:hAnsi="CorpoS" w:cs="Arial"/>
                <w:sz w:val="8"/>
                <w:szCs w:val="8"/>
              </w:rPr>
            </w:pPr>
            <w:r w:rsidRPr="002A3FAD">
              <w:rPr>
                <w:rFonts w:ascii="CorpoS" w:hAnsi="CorpoS"/>
                <w:sz w:val="8"/>
              </w:rPr>
              <w:t xml:space="preserve">  </w:t>
            </w:r>
          </w:p>
        </w:tc>
      </w:tr>
      <w:tr w:rsidR="002A3FAD" w:rsidRPr="002A3FAD" w14:paraId="4240C009" w14:textId="77777777" w:rsidTr="002F4C0A">
        <w:tc>
          <w:tcPr>
            <w:tcW w:w="3969" w:type="dxa"/>
            <w:tcBorders>
              <w:right w:val="single" w:sz="4" w:space="0" w:color="auto"/>
            </w:tcBorders>
            <w:shd w:val="clear" w:color="auto" w:fill="auto"/>
          </w:tcPr>
          <w:p w14:paraId="6A62C264" w14:textId="77777777" w:rsidR="00B94D9F" w:rsidRPr="002A3FAD" w:rsidRDefault="00B94D9F" w:rsidP="00B94D9F">
            <w:pPr>
              <w:rPr>
                <w:rFonts w:ascii="CorpoS" w:hAnsi="CorpoS"/>
                <w:b/>
                <w:sz w:val="22"/>
                <w:szCs w:val="22"/>
              </w:rPr>
            </w:pPr>
            <w:r w:rsidRPr="002A3FAD">
              <w:rPr>
                <w:rFonts w:ascii="CorpoS" w:hAnsi="CorpoS"/>
                <w:b/>
                <w:sz w:val="22"/>
              </w:rPr>
              <w:t>Order backlog</w:t>
            </w:r>
          </w:p>
        </w:tc>
        <w:tc>
          <w:tcPr>
            <w:tcW w:w="1702" w:type="dxa"/>
            <w:tcBorders>
              <w:top w:val="single" w:sz="4" w:space="0" w:color="auto"/>
              <w:left w:val="single" w:sz="18" w:space="0" w:color="auto"/>
              <w:bottom w:val="single" w:sz="4" w:space="0" w:color="auto"/>
            </w:tcBorders>
            <w:shd w:val="clear" w:color="auto" w:fill="auto"/>
            <w:vAlign w:val="center"/>
          </w:tcPr>
          <w:p w14:paraId="69C86046" w14:textId="1F82408B"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22,237</w:t>
            </w:r>
          </w:p>
        </w:tc>
        <w:tc>
          <w:tcPr>
            <w:tcW w:w="1701" w:type="dxa"/>
            <w:tcBorders>
              <w:top w:val="single" w:sz="4" w:space="0" w:color="auto"/>
              <w:bottom w:val="single" w:sz="4" w:space="0" w:color="auto"/>
            </w:tcBorders>
            <w:shd w:val="clear" w:color="auto" w:fill="auto"/>
            <w:vAlign w:val="center"/>
          </w:tcPr>
          <w:p w14:paraId="4722577D" w14:textId="1B32BBFD"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23,371</w:t>
            </w:r>
          </w:p>
        </w:tc>
        <w:tc>
          <w:tcPr>
            <w:tcW w:w="1701" w:type="dxa"/>
            <w:tcBorders>
              <w:top w:val="single" w:sz="4" w:space="0" w:color="auto"/>
              <w:bottom w:val="single" w:sz="4" w:space="0" w:color="auto"/>
              <w:right w:val="single" w:sz="18" w:space="0" w:color="auto"/>
            </w:tcBorders>
            <w:shd w:val="clear" w:color="auto" w:fill="auto"/>
            <w:vAlign w:val="center"/>
          </w:tcPr>
          <w:p w14:paraId="0B832C22" w14:textId="54A7B884"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+ 5%</w:t>
            </w:r>
          </w:p>
        </w:tc>
      </w:tr>
      <w:tr w:rsidR="002A3FAD" w:rsidRPr="002A3FAD" w14:paraId="02A17601" w14:textId="77777777" w:rsidTr="002F4C0A">
        <w:trPr>
          <w:cantSplit/>
          <w:trHeight w:val="20"/>
        </w:trPr>
        <w:tc>
          <w:tcPr>
            <w:tcW w:w="3969" w:type="dxa"/>
            <w:tcBorders>
              <w:right w:val="single" w:sz="4" w:space="0" w:color="auto"/>
            </w:tcBorders>
            <w:shd w:val="clear" w:color="auto" w:fill="auto"/>
          </w:tcPr>
          <w:p w14:paraId="4913EF23" w14:textId="77777777" w:rsidR="00576097" w:rsidRPr="002A3FAD"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1CC9F1B3" w14:textId="77777777" w:rsidR="00576097" w:rsidRPr="002A3FAD" w:rsidRDefault="00576097" w:rsidP="000C550A">
            <w:pPr>
              <w:ind w:firstLineChars="100" w:firstLine="80"/>
              <w:jc w:val="right"/>
              <w:rPr>
                <w:rFonts w:ascii="CorpoS" w:hAnsi="CorpoS" w:cs="Arial"/>
                <w:sz w:val="8"/>
                <w:szCs w:val="8"/>
                <w:highlight w:val="yellow"/>
              </w:rPr>
            </w:pPr>
            <w:r w:rsidRPr="002A3FAD">
              <w:rPr>
                <w:rFonts w:ascii="CorpoS" w:hAnsi="CorpoS"/>
                <w:sz w:val="8"/>
                <w:highlight w:val="yellow"/>
              </w:rPr>
              <w:t> </w:t>
            </w:r>
          </w:p>
        </w:tc>
        <w:tc>
          <w:tcPr>
            <w:tcW w:w="1701" w:type="dxa"/>
            <w:tcBorders>
              <w:top w:val="single" w:sz="4" w:space="0" w:color="auto"/>
              <w:bottom w:val="single" w:sz="4" w:space="0" w:color="auto"/>
            </w:tcBorders>
            <w:shd w:val="clear" w:color="auto" w:fill="auto"/>
            <w:vAlign w:val="center"/>
          </w:tcPr>
          <w:p w14:paraId="0A4A2DA8" w14:textId="77777777" w:rsidR="00576097" w:rsidRPr="002A3FAD" w:rsidRDefault="00576097" w:rsidP="000C550A">
            <w:pPr>
              <w:ind w:firstLineChars="100" w:firstLine="80"/>
              <w:jc w:val="right"/>
              <w:rPr>
                <w:rFonts w:ascii="CorpoS" w:hAnsi="CorpoS" w:cs="Arial"/>
                <w:sz w:val="8"/>
                <w:szCs w:val="8"/>
              </w:rPr>
            </w:pPr>
            <w:r w:rsidRPr="002A3FAD">
              <w:rPr>
                <w:rFonts w:ascii="CorpoS" w:hAnsi="CorpoS"/>
                <w:sz w:val="8"/>
              </w:rPr>
              <w:t> </w:t>
            </w:r>
          </w:p>
        </w:tc>
        <w:tc>
          <w:tcPr>
            <w:tcW w:w="1701" w:type="dxa"/>
            <w:tcBorders>
              <w:top w:val="single" w:sz="4" w:space="0" w:color="auto"/>
              <w:bottom w:val="single" w:sz="4" w:space="0" w:color="auto"/>
              <w:right w:val="single" w:sz="18" w:space="0" w:color="auto"/>
            </w:tcBorders>
            <w:shd w:val="clear" w:color="auto" w:fill="auto"/>
            <w:vAlign w:val="center"/>
          </w:tcPr>
          <w:p w14:paraId="5AC64066" w14:textId="77777777" w:rsidR="00576097" w:rsidRPr="002A3FAD" w:rsidRDefault="00BB3807" w:rsidP="000C550A">
            <w:pPr>
              <w:ind w:firstLineChars="100" w:firstLine="80"/>
              <w:jc w:val="right"/>
              <w:rPr>
                <w:rFonts w:ascii="CorpoS" w:hAnsi="CorpoS" w:cs="Arial"/>
                <w:sz w:val="8"/>
                <w:szCs w:val="8"/>
              </w:rPr>
            </w:pPr>
            <w:r w:rsidRPr="002A3FAD">
              <w:rPr>
                <w:rFonts w:ascii="CorpoS" w:hAnsi="CorpoS"/>
                <w:sz w:val="8"/>
              </w:rPr>
              <w:t xml:space="preserve">   </w:t>
            </w:r>
          </w:p>
        </w:tc>
      </w:tr>
      <w:tr w:rsidR="002A3FAD" w:rsidRPr="002A3FAD" w14:paraId="7C8FDF55" w14:textId="77777777" w:rsidTr="002F4C0A">
        <w:tc>
          <w:tcPr>
            <w:tcW w:w="3969" w:type="dxa"/>
            <w:tcBorders>
              <w:right w:val="single" w:sz="4" w:space="0" w:color="auto"/>
            </w:tcBorders>
            <w:shd w:val="clear" w:color="auto" w:fill="auto"/>
          </w:tcPr>
          <w:p w14:paraId="0738BBE4" w14:textId="77777777" w:rsidR="00B94D9F" w:rsidRPr="002A3FAD" w:rsidRDefault="00B94D9F" w:rsidP="00B94D9F">
            <w:pPr>
              <w:rPr>
                <w:rFonts w:ascii="CorpoS" w:hAnsi="CorpoS"/>
                <w:b/>
                <w:sz w:val="22"/>
                <w:szCs w:val="22"/>
              </w:rPr>
            </w:pPr>
            <w:r w:rsidRPr="002A3FAD">
              <w:rPr>
                <w:rFonts w:ascii="CorpoS" w:hAnsi="CorpoS"/>
                <w:b/>
                <w:sz w:val="22"/>
              </w:rPr>
              <w:t>Employees</w:t>
            </w:r>
          </w:p>
        </w:tc>
        <w:tc>
          <w:tcPr>
            <w:tcW w:w="1702" w:type="dxa"/>
            <w:tcBorders>
              <w:top w:val="single" w:sz="4" w:space="0" w:color="auto"/>
              <w:left w:val="single" w:sz="18" w:space="0" w:color="auto"/>
              <w:bottom w:val="single" w:sz="18" w:space="0" w:color="auto"/>
            </w:tcBorders>
            <w:shd w:val="clear" w:color="auto" w:fill="auto"/>
            <w:vAlign w:val="center"/>
          </w:tcPr>
          <w:p w14:paraId="268CBDCC" w14:textId="50FE3982"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10,508</w:t>
            </w:r>
          </w:p>
        </w:tc>
        <w:tc>
          <w:tcPr>
            <w:tcW w:w="1701" w:type="dxa"/>
            <w:tcBorders>
              <w:top w:val="single" w:sz="4" w:space="0" w:color="auto"/>
              <w:bottom w:val="single" w:sz="18" w:space="0" w:color="auto"/>
            </w:tcBorders>
            <w:shd w:val="clear" w:color="auto" w:fill="auto"/>
            <w:vAlign w:val="center"/>
          </w:tcPr>
          <w:p w14:paraId="005A0CC7" w14:textId="127D8FF2"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10,683</w:t>
            </w:r>
          </w:p>
        </w:tc>
        <w:tc>
          <w:tcPr>
            <w:tcW w:w="1701" w:type="dxa"/>
            <w:tcBorders>
              <w:top w:val="single" w:sz="4" w:space="0" w:color="auto"/>
              <w:bottom w:val="single" w:sz="18" w:space="0" w:color="auto"/>
              <w:right w:val="single" w:sz="18" w:space="0" w:color="auto"/>
            </w:tcBorders>
            <w:shd w:val="clear" w:color="auto" w:fill="auto"/>
            <w:vAlign w:val="center"/>
          </w:tcPr>
          <w:p w14:paraId="19A8D213" w14:textId="276D3EE0" w:rsidR="00B94D9F" w:rsidRPr="002A3FAD" w:rsidRDefault="00B94D9F" w:rsidP="00B94D9F">
            <w:pPr>
              <w:ind w:firstLineChars="100" w:firstLine="220"/>
              <w:jc w:val="right"/>
              <w:rPr>
                <w:rFonts w:ascii="CorpoS" w:hAnsi="CorpoS" w:cs="Arial"/>
                <w:sz w:val="22"/>
                <w:szCs w:val="22"/>
              </w:rPr>
            </w:pPr>
            <w:r w:rsidRPr="002A3FAD">
              <w:rPr>
                <w:rFonts w:ascii="CorpoS" w:hAnsi="CorpoS" w:cs="Arial"/>
                <w:sz w:val="22"/>
                <w:szCs w:val="22"/>
              </w:rPr>
              <w:t>+ 2%</w:t>
            </w:r>
          </w:p>
        </w:tc>
      </w:tr>
    </w:tbl>
    <w:p w14:paraId="3677A7D3" w14:textId="77777777" w:rsidR="00970F2A" w:rsidRPr="008B5F13" w:rsidRDefault="00970F2A" w:rsidP="00766743">
      <w:pPr>
        <w:ind w:right="1984"/>
        <w:jc w:val="both"/>
        <w:rPr>
          <w:rFonts w:ascii="CorpoS" w:hAnsi="CorpoS"/>
          <w:lang w:val="de-DE"/>
        </w:rPr>
      </w:pPr>
    </w:p>
    <w:p w14:paraId="276E194E" w14:textId="77777777" w:rsidR="00A0251F" w:rsidRPr="00D46B91" w:rsidRDefault="00A0251F" w:rsidP="00C51A14">
      <w:pPr>
        <w:ind w:right="1984"/>
        <w:jc w:val="both"/>
        <w:rPr>
          <w:rFonts w:ascii="CorpoS" w:hAnsi="CorpoS"/>
          <w:b/>
          <w:sz w:val="20"/>
          <w:u w:val="single"/>
          <w:lang w:val="de-DE"/>
        </w:rPr>
      </w:pPr>
    </w:p>
    <w:p w14:paraId="45CD7C09" w14:textId="77777777" w:rsidR="00C51A14" w:rsidRPr="007425D1" w:rsidRDefault="00C51A14" w:rsidP="00C51A14">
      <w:pPr>
        <w:ind w:right="424"/>
        <w:jc w:val="both"/>
        <w:rPr>
          <w:rFonts w:ascii="CorpoS" w:hAnsi="CorpoS" w:cs="Arial"/>
          <w:sz w:val="20"/>
          <w:lang w:val="de-DE"/>
        </w:rPr>
      </w:pPr>
    </w:p>
    <w:p w14:paraId="771C2FAC" w14:textId="77777777" w:rsidR="002F3C5E" w:rsidRDefault="002F3C5E" w:rsidP="002F3C5E">
      <w:pPr>
        <w:ind w:right="1984"/>
        <w:jc w:val="both"/>
        <w:rPr>
          <w:rFonts w:ascii="CorpoS" w:hAnsi="CorpoS"/>
          <w:b/>
          <w:sz w:val="20"/>
          <w:u w:val="single"/>
        </w:rPr>
      </w:pPr>
      <w:r>
        <w:rPr>
          <w:rFonts w:ascii="CorpoS" w:hAnsi="CorpoS"/>
          <w:b/>
          <w:sz w:val="20"/>
          <w:u w:val="single"/>
        </w:rPr>
        <w:t>About MTU Aero Engines</w:t>
      </w:r>
    </w:p>
    <w:p w14:paraId="0F5DC17D" w14:textId="77777777" w:rsidR="002F3C5E" w:rsidRPr="007425D1" w:rsidRDefault="002F3C5E" w:rsidP="002F3C5E">
      <w:pPr>
        <w:ind w:right="424"/>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1AD49062" w14:textId="77777777" w:rsidR="002F3C5E" w:rsidRPr="007B30F9" w:rsidRDefault="002F3C5E" w:rsidP="002F3C5E">
      <w:pPr>
        <w:ind w:right="424"/>
        <w:jc w:val="both"/>
        <w:rPr>
          <w:rFonts w:ascii="CorpoS" w:hAnsi="CorpoS" w:cs="Arial"/>
          <w:sz w:val="20"/>
        </w:rPr>
      </w:pPr>
    </w:p>
    <w:p w14:paraId="67B3CD60" w14:textId="77777777" w:rsidR="002F3C5E" w:rsidRPr="007B30F9" w:rsidRDefault="002F3C5E" w:rsidP="002F3C5E">
      <w:pPr>
        <w:ind w:right="424"/>
        <w:jc w:val="both"/>
        <w:rPr>
          <w:rFonts w:ascii="CorpoS" w:hAnsi="CorpoS" w:cs="Arial"/>
          <w:sz w:val="20"/>
        </w:rPr>
      </w:pPr>
    </w:p>
    <w:p w14:paraId="77DACA8A" w14:textId="77777777" w:rsidR="002F3C5E" w:rsidRPr="006166B4" w:rsidRDefault="002F3C5E" w:rsidP="002F3C5E">
      <w:pPr>
        <w:rPr>
          <w:rFonts w:ascii="CorpoS" w:hAnsi="CorpoS"/>
          <w:sz w:val="20"/>
          <w:u w:val="single"/>
        </w:rPr>
      </w:pPr>
      <w:r>
        <w:rPr>
          <w:rFonts w:ascii="CorpoS" w:hAnsi="CorpoS"/>
          <w:sz w:val="20"/>
          <w:u w:val="single"/>
        </w:rPr>
        <w:t>Your contacts:</w:t>
      </w:r>
    </w:p>
    <w:p w14:paraId="1F991B34" w14:textId="77777777" w:rsidR="002F3C5E" w:rsidRPr="006166B4" w:rsidRDefault="002F3C5E" w:rsidP="002F3C5E">
      <w:pPr>
        <w:rPr>
          <w:rFonts w:ascii="CorpoS" w:hAnsi="CorpoS"/>
          <w:sz w:val="20"/>
        </w:rPr>
      </w:pPr>
      <w:r>
        <w:rPr>
          <w:rFonts w:ascii="CorpoS" w:hAnsi="CorpoS"/>
          <w:sz w:val="20"/>
        </w:rPr>
        <w:t>Eckhard Zanger</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4FB55229" w14:textId="77777777" w:rsidR="002F3C5E" w:rsidRPr="006166B4" w:rsidRDefault="002F3C5E" w:rsidP="002F3C5E">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14:paraId="7A1DD88A" w14:textId="77777777" w:rsidR="002F3C5E" w:rsidRPr="00E942B3" w:rsidRDefault="002F3C5E" w:rsidP="002F3C5E">
      <w:pPr>
        <w:rPr>
          <w:rFonts w:ascii="CorpoS" w:hAnsi="CorpoS"/>
          <w:sz w:val="20"/>
        </w:rPr>
      </w:pPr>
      <w:r>
        <w:rPr>
          <w:rFonts w:ascii="CorpoS" w:hAnsi="CorpoS"/>
          <w:sz w:val="20"/>
        </w:rPr>
        <w:t xml:space="preserve">and Public Affairs </w:t>
      </w:r>
      <w:r>
        <w:rPr>
          <w:rFonts w:ascii="CorpoS" w:hAnsi="CorpoS"/>
          <w:sz w:val="20"/>
        </w:rPr>
        <w:tab/>
      </w:r>
    </w:p>
    <w:p w14:paraId="66092AAE" w14:textId="77777777" w:rsidR="002F3C5E" w:rsidRPr="00E942B3" w:rsidRDefault="002F3C5E" w:rsidP="002F3C5E">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08B73B7E" w14:textId="77777777" w:rsidR="002F3C5E" w:rsidRPr="007B30F9" w:rsidRDefault="002F3C5E" w:rsidP="002F3C5E">
      <w:pPr>
        <w:rPr>
          <w:rFonts w:ascii="CorpoS" w:hAnsi="CorpoS"/>
          <w:sz w:val="20"/>
          <w:lang w:val="fr-FR"/>
        </w:rPr>
      </w:pPr>
      <w:r w:rsidRPr="007B30F9">
        <w:rPr>
          <w:rFonts w:ascii="CorpoS" w:hAnsi="CorpoS"/>
          <w:sz w:val="20"/>
          <w:lang w:val="fr-FR"/>
        </w:rPr>
        <w:t>Mobile: + 49 (0) 176-1000 6158</w:t>
      </w:r>
      <w:r w:rsidRPr="007B30F9">
        <w:rPr>
          <w:rFonts w:ascii="CorpoS" w:hAnsi="CorpoS"/>
          <w:sz w:val="20"/>
          <w:lang w:val="fr-FR"/>
        </w:rPr>
        <w:tab/>
      </w:r>
      <w:r w:rsidRPr="007B30F9">
        <w:rPr>
          <w:rFonts w:ascii="CorpoS" w:hAnsi="CorpoS"/>
          <w:sz w:val="20"/>
          <w:lang w:val="fr-FR"/>
        </w:rPr>
        <w:tab/>
      </w:r>
      <w:r w:rsidRPr="007B30F9">
        <w:rPr>
          <w:rFonts w:ascii="CorpoS" w:hAnsi="CorpoS"/>
          <w:sz w:val="20"/>
          <w:lang w:val="fr-FR"/>
        </w:rPr>
        <w:tab/>
      </w:r>
      <w:r w:rsidRPr="007B30F9">
        <w:rPr>
          <w:rFonts w:ascii="CorpoS" w:hAnsi="CorpoS"/>
          <w:sz w:val="20"/>
          <w:lang w:val="fr-FR"/>
        </w:rPr>
        <w:tab/>
        <w:t>Mobile: +49 (0) 176-1008 4162</w:t>
      </w:r>
    </w:p>
    <w:p w14:paraId="787201EC" w14:textId="77777777" w:rsidR="002F3C5E" w:rsidRPr="007B30F9" w:rsidRDefault="002F3C5E" w:rsidP="002F3C5E">
      <w:pPr>
        <w:rPr>
          <w:rFonts w:ascii="CorpoS" w:hAnsi="CorpoS"/>
          <w:sz w:val="20"/>
          <w:lang w:val="fr-FR"/>
        </w:rPr>
      </w:pPr>
      <w:r w:rsidRPr="007B30F9">
        <w:rPr>
          <w:rFonts w:ascii="CorpoS" w:hAnsi="CorpoS"/>
          <w:sz w:val="20"/>
          <w:lang w:val="fr-FR"/>
        </w:rPr>
        <w:t xml:space="preserve">Email: Eckhard.Zanger@mtu.de  </w:t>
      </w:r>
      <w:r w:rsidRPr="007B30F9">
        <w:rPr>
          <w:rFonts w:ascii="CorpoS" w:hAnsi="CorpoS"/>
          <w:sz w:val="20"/>
          <w:lang w:val="fr-FR"/>
        </w:rPr>
        <w:tab/>
      </w:r>
      <w:r w:rsidRPr="007B30F9">
        <w:rPr>
          <w:rFonts w:ascii="CorpoS" w:hAnsi="CorpoS"/>
          <w:sz w:val="20"/>
          <w:lang w:val="fr-FR"/>
        </w:rPr>
        <w:tab/>
      </w:r>
      <w:r w:rsidRPr="007B30F9">
        <w:rPr>
          <w:rFonts w:ascii="CorpoS" w:hAnsi="CorpoS"/>
          <w:sz w:val="20"/>
          <w:lang w:val="fr-FR"/>
        </w:rPr>
        <w:tab/>
      </w:r>
      <w:r w:rsidRPr="007B30F9">
        <w:rPr>
          <w:rFonts w:ascii="CorpoS" w:hAnsi="CorpoS"/>
          <w:sz w:val="20"/>
          <w:lang w:val="fr-FR"/>
        </w:rPr>
        <w:tab/>
        <w:t>Email: Eva.Simon@mtu.de</w:t>
      </w:r>
    </w:p>
    <w:p w14:paraId="48C0C0EE" w14:textId="77777777" w:rsidR="002F3C5E" w:rsidRPr="007B30F9" w:rsidRDefault="002F3C5E" w:rsidP="002F3C5E">
      <w:pPr>
        <w:rPr>
          <w:rFonts w:ascii="CorpoS" w:hAnsi="CorpoS"/>
          <w:szCs w:val="24"/>
          <w:u w:val="single"/>
          <w:lang w:val="fr-FR"/>
        </w:rPr>
      </w:pPr>
    </w:p>
    <w:p w14:paraId="25B65097" w14:textId="77777777" w:rsidR="002F3C5E" w:rsidRPr="006166B4" w:rsidRDefault="002F3C5E" w:rsidP="002F3C5E">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5E3E7A6F" w14:textId="77777777" w:rsidR="002F3C5E" w:rsidRPr="007B30F9" w:rsidRDefault="002F3C5E" w:rsidP="002F3C5E">
      <w:pPr>
        <w:pStyle w:val="MTUBodycopy"/>
        <w:tabs>
          <w:tab w:val="left" w:pos="8505"/>
        </w:tabs>
        <w:ind w:right="1984"/>
        <w:jc w:val="both"/>
        <w:rPr>
          <w:i/>
        </w:rPr>
      </w:pPr>
    </w:p>
    <w:p w14:paraId="1DEBDC67" w14:textId="77777777" w:rsidR="002F3C5E" w:rsidRPr="006166B4" w:rsidRDefault="002F3C5E" w:rsidP="002F3C5E">
      <w:pPr>
        <w:rPr>
          <w:rStyle w:val="h41"/>
          <w:rFonts w:ascii="CorpoS" w:hAnsi="CorpoS"/>
          <w:color w:val="auto"/>
          <w:sz w:val="16"/>
          <w:szCs w:val="16"/>
        </w:rPr>
      </w:pPr>
      <w:r>
        <w:rPr>
          <w:rStyle w:val="h41"/>
          <w:rFonts w:ascii="CorpoS" w:hAnsi="CorpoS"/>
          <w:color w:val="auto"/>
          <w:sz w:val="16"/>
        </w:rPr>
        <w:t>Cautionary note regarding forward-looking statements</w:t>
      </w:r>
    </w:p>
    <w:p w14:paraId="7C731A5B" w14:textId="77777777" w:rsidR="002F3C5E" w:rsidRPr="007B30F9" w:rsidRDefault="002F3C5E" w:rsidP="002F3C5E">
      <w:pPr>
        <w:rPr>
          <w:rFonts w:ascii="CorpoS" w:hAnsi="CorpoS"/>
          <w:sz w:val="16"/>
          <w:szCs w:val="16"/>
        </w:rPr>
      </w:pPr>
    </w:p>
    <w:p w14:paraId="66C70513" w14:textId="77777777" w:rsidR="002F3C5E" w:rsidRPr="00C51A14" w:rsidRDefault="002F3C5E" w:rsidP="002F3C5E">
      <w:pPr>
        <w:ind w:right="283"/>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7C1A9905" w14:textId="77777777" w:rsidR="00DD64E9" w:rsidRPr="007B30F9" w:rsidRDefault="00DD64E9" w:rsidP="002F3C5E">
      <w:pPr>
        <w:rPr>
          <w:rFonts w:ascii="CorpoS" w:hAnsi="CorpoS"/>
          <w:b/>
          <w:sz w:val="22"/>
          <w:szCs w:val="22"/>
        </w:rPr>
      </w:pPr>
    </w:p>
    <w:sectPr w:rsidR="00DD64E9" w:rsidRPr="007B30F9"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3FD798" w16cid:durableId="2614E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F9F7" w14:textId="77777777" w:rsidR="002765AE" w:rsidRDefault="002765AE">
      <w:r>
        <w:separator/>
      </w:r>
    </w:p>
  </w:endnote>
  <w:endnote w:type="continuationSeparator" w:id="0">
    <w:p w14:paraId="28E9A950" w14:textId="77777777" w:rsidR="002765AE" w:rsidRDefault="0027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D222"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2923"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12B0E43"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4BCF056B" w14:textId="77777777" w:rsidR="00051E60" w:rsidRPr="00150467" w:rsidRDefault="00051E60">
    <w:pPr>
      <w:pStyle w:val="Fuzeile"/>
      <w:spacing w:line="160" w:lineRule="exact"/>
      <w:rPr>
        <w:rFonts w:ascii="CorpoS" w:hAnsi="CorpoS"/>
        <w:color w:val="000000"/>
        <w:sz w:val="15"/>
      </w:rPr>
    </w:pPr>
    <w:r>
      <w:rPr>
        <w:rFonts w:ascii="CorpoS" w:hAnsi="CorpoS"/>
        <w:color w:val="000000"/>
        <w:sz w:val="15"/>
      </w:rPr>
      <w:t>and Public Affairs</w:t>
    </w:r>
  </w:p>
  <w:p w14:paraId="600FB4FB" w14:textId="77777777" w:rsidR="00051E60" w:rsidRPr="003A5CCB" w:rsidRDefault="00051E60">
    <w:pPr>
      <w:pStyle w:val="Fuzeile"/>
      <w:spacing w:line="160" w:lineRule="exact"/>
      <w:rPr>
        <w:rFonts w:ascii="CorpoS" w:hAnsi="CorpoS"/>
        <w:color w:val="000000"/>
        <w:sz w:val="15"/>
      </w:rPr>
    </w:pPr>
    <w:r w:rsidRPr="003A5CCB">
      <w:rPr>
        <w:rFonts w:ascii="CorpoS" w:hAnsi="CorpoS"/>
        <w:color w:val="000000"/>
        <w:sz w:val="15"/>
      </w:rPr>
      <w:t>Dachauer Strasse 665</w:t>
    </w:r>
  </w:p>
  <w:p w14:paraId="559EFC97" w14:textId="77777777" w:rsidR="00051E60" w:rsidRPr="003A5CCB" w:rsidRDefault="00051E60">
    <w:pPr>
      <w:pStyle w:val="Fuzeile"/>
      <w:spacing w:line="160" w:lineRule="exact"/>
      <w:rPr>
        <w:rFonts w:ascii="CorpoS" w:hAnsi="CorpoS"/>
        <w:color w:val="000000"/>
        <w:sz w:val="15"/>
      </w:rPr>
    </w:pPr>
    <w:r w:rsidRPr="003A5CCB">
      <w:rPr>
        <w:rFonts w:ascii="CorpoS" w:hAnsi="CorpoS"/>
        <w:color w:val="000000"/>
        <w:sz w:val="15"/>
      </w:rPr>
      <w:t>80995 Munich • Germany</w:t>
    </w:r>
  </w:p>
  <w:p w14:paraId="4F4D0CEA" w14:textId="77777777" w:rsidR="00051E60" w:rsidRPr="003A5CCB" w:rsidRDefault="00051E60">
    <w:pPr>
      <w:pStyle w:val="Fuzeile"/>
      <w:tabs>
        <w:tab w:val="clear" w:pos="4320"/>
        <w:tab w:val="clear" w:pos="8640"/>
        <w:tab w:val="left" w:pos="369"/>
      </w:tabs>
      <w:spacing w:line="160" w:lineRule="exact"/>
      <w:rPr>
        <w:rFonts w:ascii="CorpoS" w:hAnsi="CorpoS"/>
        <w:color w:val="000000"/>
        <w:sz w:val="15"/>
      </w:rPr>
    </w:pPr>
    <w:r w:rsidRPr="003A5CCB">
      <w:rPr>
        <w:rFonts w:ascii="CorpoS" w:hAnsi="CorpoS"/>
        <w:color w:val="000000"/>
        <w:sz w:val="15"/>
      </w:rPr>
      <w:t>Phone</w:t>
    </w:r>
    <w:r w:rsidRPr="003A5CCB">
      <w:rPr>
        <w:rFonts w:ascii="CorpoS" w:hAnsi="CorpoS"/>
        <w:color w:val="000000"/>
        <w:sz w:val="15"/>
      </w:rPr>
      <w:tab/>
      <w:t>+49 (0)89 14 89-43 32</w:t>
    </w:r>
  </w:p>
  <w:p w14:paraId="59F5419A"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30E28D8F"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F7A4" w14:textId="77777777" w:rsidR="002765AE" w:rsidRDefault="002765AE">
      <w:r>
        <w:separator/>
      </w:r>
    </w:p>
  </w:footnote>
  <w:footnote w:type="continuationSeparator" w:id="0">
    <w:p w14:paraId="5BD64DBD" w14:textId="77777777" w:rsidR="002765AE" w:rsidRDefault="002765AE">
      <w:r>
        <w:continuationSeparator/>
      </w:r>
    </w:p>
  </w:footnote>
  <w:footnote w:id="1">
    <w:p w14:paraId="6A5DE99B" w14:textId="77777777" w:rsidR="00C51A14" w:rsidRPr="0050297F" w:rsidRDefault="00C51A14" w:rsidP="00C51A14">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 xml:space="preserve"> Adjusted EBIT =</w:t>
      </w:r>
      <w:r>
        <w:rPr>
          <w:rFonts w:ascii="CorpoS" w:hAnsi="CorpoS"/>
          <w:b/>
          <w:sz w:val="22"/>
        </w:rPr>
        <w:t xml:space="preserve"> </w:t>
      </w:r>
      <w:r>
        <w:rPr>
          <w:rFonts w:ascii="CorpoS" w:hAnsi="CorpoS"/>
          <w:b/>
          <w:sz w:val="16"/>
        </w:rPr>
        <w:t>adjusted earnings before interest and taxes</w:t>
      </w:r>
    </w:p>
  </w:footnote>
  <w:footnote w:id="2">
    <w:p w14:paraId="2FD7DC71" w14:textId="77777777" w:rsidR="00C51A14" w:rsidRPr="0050297F" w:rsidRDefault="00C51A14" w:rsidP="00C51A14">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 xml:space="preserve"> Adjusted net income =</w:t>
      </w:r>
      <w:r>
        <w:rPr>
          <w:rFonts w:ascii="CorpoS" w:hAnsi="CorpoS"/>
          <w:b/>
          <w:sz w:val="22"/>
        </w:rPr>
        <w:t xml:space="preserve"> </w:t>
      </w:r>
      <w:r>
        <w:rPr>
          <w:rFonts w:ascii="CorpoS" w:hAnsi="CorpoS"/>
          <w:b/>
          <w:sz w:val="16"/>
        </w:rPr>
        <w:t>adjusted income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E6DE"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0B9912E" wp14:editId="3A035C3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53EC" w14:textId="77777777" w:rsidR="00051E60" w:rsidRPr="00A775D8" w:rsidRDefault="00694A29"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2DF48C68" wp14:editId="19BB4BFF">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367CA" w14:textId="77777777" w:rsidR="00051E60" w:rsidRPr="00507889" w:rsidRDefault="00694A29"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415F43CA" wp14:editId="7EB8612A">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CCC36" w14:textId="77777777" w:rsidR="00051E60" w:rsidRPr="005948DC" w:rsidRDefault="00051E60" w:rsidP="00B57AE5">
                          <w:pPr>
                            <w:tabs>
                              <w:tab w:val="right" w:pos="2268"/>
                            </w:tabs>
                            <w:rPr>
                              <w:rFonts w:ascii="CorpoSLig" w:hAnsi="CorpoSLig"/>
                              <w:b/>
                              <w:sz w:val="32"/>
                              <w:szCs w:val="32"/>
                            </w:rPr>
                          </w:pPr>
                          <w:r>
                            <w:rPr>
                              <w:rFonts w:ascii="CorpoSLig" w:hAnsi="CorpoSLig"/>
                              <w:b/>
                              <w:sz w:val="32"/>
                            </w:rPr>
                            <w:tab/>
                            <w:t xml:space="preserve">                        Quarterly Statement</w:t>
                          </w:r>
                        </w:p>
                        <w:p w14:paraId="41C318D8"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192A7C"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0542250A" w14:textId="77777777" w:rsidR="00051E60" w:rsidRPr="005948DC" w:rsidRDefault="00051E60" w:rsidP="00B57AE5">
                    <w:pPr>
                      <w:tabs>
                        <w:tab w:val="right" w:pos="2268"/>
                      </w:tabs>
                      <w:rPr>
                        <w:b/>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Quarterly Statement</w:t>
                    </w:r>
                  </w:p>
                  <w:p w14:paraId="5593AFF2"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2747EB9" wp14:editId="4A2E396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3ECE0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CB18F50"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BAE"/>
    <w:rsid w:val="00014216"/>
    <w:rsid w:val="00014295"/>
    <w:rsid w:val="0001625B"/>
    <w:rsid w:val="000165E8"/>
    <w:rsid w:val="00016B37"/>
    <w:rsid w:val="00017414"/>
    <w:rsid w:val="00017987"/>
    <w:rsid w:val="0002022E"/>
    <w:rsid w:val="00020CA2"/>
    <w:rsid w:val="00022EF3"/>
    <w:rsid w:val="00023CDD"/>
    <w:rsid w:val="00034C1E"/>
    <w:rsid w:val="0003677E"/>
    <w:rsid w:val="0004012A"/>
    <w:rsid w:val="00042608"/>
    <w:rsid w:val="000468B9"/>
    <w:rsid w:val="00046D7A"/>
    <w:rsid w:val="00050992"/>
    <w:rsid w:val="000519A5"/>
    <w:rsid w:val="00051E60"/>
    <w:rsid w:val="000523D3"/>
    <w:rsid w:val="000531BE"/>
    <w:rsid w:val="00053AE0"/>
    <w:rsid w:val="00053D85"/>
    <w:rsid w:val="00065075"/>
    <w:rsid w:val="0006552A"/>
    <w:rsid w:val="000706B8"/>
    <w:rsid w:val="00072045"/>
    <w:rsid w:val="00073BEA"/>
    <w:rsid w:val="00074142"/>
    <w:rsid w:val="0007423B"/>
    <w:rsid w:val="00074F55"/>
    <w:rsid w:val="0007603C"/>
    <w:rsid w:val="00084883"/>
    <w:rsid w:val="000860C0"/>
    <w:rsid w:val="00086459"/>
    <w:rsid w:val="00091C1C"/>
    <w:rsid w:val="00091DC3"/>
    <w:rsid w:val="000939E0"/>
    <w:rsid w:val="00093D9D"/>
    <w:rsid w:val="00094DD7"/>
    <w:rsid w:val="00095C96"/>
    <w:rsid w:val="000A1616"/>
    <w:rsid w:val="000A22E2"/>
    <w:rsid w:val="000A4A68"/>
    <w:rsid w:val="000A58A4"/>
    <w:rsid w:val="000A6390"/>
    <w:rsid w:val="000A65E0"/>
    <w:rsid w:val="000A7579"/>
    <w:rsid w:val="000B1CA7"/>
    <w:rsid w:val="000B2DE3"/>
    <w:rsid w:val="000B67F6"/>
    <w:rsid w:val="000B7CEB"/>
    <w:rsid w:val="000C0530"/>
    <w:rsid w:val="000C09A7"/>
    <w:rsid w:val="000C1A76"/>
    <w:rsid w:val="000C7B00"/>
    <w:rsid w:val="000D0A57"/>
    <w:rsid w:val="000D2837"/>
    <w:rsid w:val="000D472F"/>
    <w:rsid w:val="000E0DF2"/>
    <w:rsid w:val="000E1C17"/>
    <w:rsid w:val="000E2894"/>
    <w:rsid w:val="000E2E12"/>
    <w:rsid w:val="000E5C57"/>
    <w:rsid w:val="000E6B11"/>
    <w:rsid w:val="000E76D2"/>
    <w:rsid w:val="000F005C"/>
    <w:rsid w:val="000F041E"/>
    <w:rsid w:val="000F0BAD"/>
    <w:rsid w:val="000F1C43"/>
    <w:rsid w:val="000F2757"/>
    <w:rsid w:val="000F2FF0"/>
    <w:rsid w:val="000F7362"/>
    <w:rsid w:val="000F74AB"/>
    <w:rsid w:val="0010004F"/>
    <w:rsid w:val="00100FBE"/>
    <w:rsid w:val="00101DCF"/>
    <w:rsid w:val="00101F51"/>
    <w:rsid w:val="001020B6"/>
    <w:rsid w:val="00105B3D"/>
    <w:rsid w:val="001060D0"/>
    <w:rsid w:val="00107445"/>
    <w:rsid w:val="00107A5E"/>
    <w:rsid w:val="00112591"/>
    <w:rsid w:val="00113459"/>
    <w:rsid w:val="00113504"/>
    <w:rsid w:val="00113984"/>
    <w:rsid w:val="00115186"/>
    <w:rsid w:val="0011730A"/>
    <w:rsid w:val="00117AFF"/>
    <w:rsid w:val="001235C4"/>
    <w:rsid w:val="00124F2A"/>
    <w:rsid w:val="00126B24"/>
    <w:rsid w:val="00132F2F"/>
    <w:rsid w:val="00133107"/>
    <w:rsid w:val="0013328D"/>
    <w:rsid w:val="0013394D"/>
    <w:rsid w:val="001347DF"/>
    <w:rsid w:val="00141BAC"/>
    <w:rsid w:val="00143677"/>
    <w:rsid w:val="00143F2B"/>
    <w:rsid w:val="00144396"/>
    <w:rsid w:val="00144D88"/>
    <w:rsid w:val="0014737E"/>
    <w:rsid w:val="00150467"/>
    <w:rsid w:val="00151E2A"/>
    <w:rsid w:val="00161E32"/>
    <w:rsid w:val="001622D3"/>
    <w:rsid w:val="00163004"/>
    <w:rsid w:val="00165C9F"/>
    <w:rsid w:val="00170367"/>
    <w:rsid w:val="00172C9C"/>
    <w:rsid w:val="00175F9E"/>
    <w:rsid w:val="00181D71"/>
    <w:rsid w:val="00182A28"/>
    <w:rsid w:val="0018428A"/>
    <w:rsid w:val="001856D1"/>
    <w:rsid w:val="00185F1D"/>
    <w:rsid w:val="00192650"/>
    <w:rsid w:val="00197CF5"/>
    <w:rsid w:val="001A47CB"/>
    <w:rsid w:val="001B1AE3"/>
    <w:rsid w:val="001B207F"/>
    <w:rsid w:val="001B434D"/>
    <w:rsid w:val="001B5679"/>
    <w:rsid w:val="001C403E"/>
    <w:rsid w:val="001C53D3"/>
    <w:rsid w:val="001C5559"/>
    <w:rsid w:val="001C5F28"/>
    <w:rsid w:val="001C651B"/>
    <w:rsid w:val="001C6D3E"/>
    <w:rsid w:val="001D3FC8"/>
    <w:rsid w:val="001D4082"/>
    <w:rsid w:val="001D4D29"/>
    <w:rsid w:val="001D5D33"/>
    <w:rsid w:val="001E0DBD"/>
    <w:rsid w:val="001E0F56"/>
    <w:rsid w:val="001E5591"/>
    <w:rsid w:val="001E56B3"/>
    <w:rsid w:val="001E5784"/>
    <w:rsid w:val="001E71BD"/>
    <w:rsid w:val="001F39B1"/>
    <w:rsid w:val="001F4294"/>
    <w:rsid w:val="002037D9"/>
    <w:rsid w:val="0021191F"/>
    <w:rsid w:val="0021633B"/>
    <w:rsid w:val="00222DEF"/>
    <w:rsid w:val="0022336E"/>
    <w:rsid w:val="00225422"/>
    <w:rsid w:val="00226271"/>
    <w:rsid w:val="00226881"/>
    <w:rsid w:val="002335C6"/>
    <w:rsid w:val="00235AF1"/>
    <w:rsid w:val="00236E3A"/>
    <w:rsid w:val="00237253"/>
    <w:rsid w:val="002437FE"/>
    <w:rsid w:val="00245B50"/>
    <w:rsid w:val="00250D5D"/>
    <w:rsid w:val="00252060"/>
    <w:rsid w:val="00252AA8"/>
    <w:rsid w:val="00253EEE"/>
    <w:rsid w:val="00254406"/>
    <w:rsid w:val="00254EE7"/>
    <w:rsid w:val="00256BAD"/>
    <w:rsid w:val="00257D18"/>
    <w:rsid w:val="00261A60"/>
    <w:rsid w:val="002654C2"/>
    <w:rsid w:val="002708D2"/>
    <w:rsid w:val="00270DD3"/>
    <w:rsid w:val="002729BA"/>
    <w:rsid w:val="002731F2"/>
    <w:rsid w:val="00274F95"/>
    <w:rsid w:val="002765AE"/>
    <w:rsid w:val="00280197"/>
    <w:rsid w:val="00281AA0"/>
    <w:rsid w:val="00281B13"/>
    <w:rsid w:val="00290AAC"/>
    <w:rsid w:val="00290B6D"/>
    <w:rsid w:val="00291085"/>
    <w:rsid w:val="0029213E"/>
    <w:rsid w:val="00296646"/>
    <w:rsid w:val="002966FA"/>
    <w:rsid w:val="002A006A"/>
    <w:rsid w:val="002A3DF2"/>
    <w:rsid w:val="002A3FAD"/>
    <w:rsid w:val="002A4079"/>
    <w:rsid w:val="002A57D3"/>
    <w:rsid w:val="002A63C8"/>
    <w:rsid w:val="002B6B5C"/>
    <w:rsid w:val="002B7FD7"/>
    <w:rsid w:val="002C0C6A"/>
    <w:rsid w:val="002C1173"/>
    <w:rsid w:val="002C187E"/>
    <w:rsid w:val="002C2796"/>
    <w:rsid w:val="002C3218"/>
    <w:rsid w:val="002C3897"/>
    <w:rsid w:val="002C48A0"/>
    <w:rsid w:val="002C6BB7"/>
    <w:rsid w:val="002D758E"/>
    <w:rsid w:val="002E028E"/>
    <w:rsid w:val="002E0C1E"/>
    <w:rsid w:val="002E2DB5"/>
    <w:rsid w:val="002E3646"/>
    <w:rsid w:val="002E648F"/>
    <w:rsid w:val="002F3C5E"/>
    <w:rsid w:val="002F4C0A"/>
    <w:rsid w:val="002F76AF"/>
    <w:rsid w:val="00300A57"/>
    <w:rsid w:val="003018DF"/>
    <w:rsid w:val="00301F1D"/>
    <w:rsid w:val="00305E13"/>
    <w:rsid w:val="00306669"/>
    <w:rsid w:val="00310230"/>
    <w:rsid w:val="00310B67"/>
    <w:rsid w:val="00310E95"/>
    <w:rsid w:val="00310FD5"/>
    <w:rsid w:val="003110BA"/>
    <w:rsid w:val="00311CAE"/>
    <w:rsid w:val="00311FDA"/>
    <w:rsid w:val="00313E90"/>
    <w:rsid w:val="00316554"/>
    <w:rsid w:val="00317423"/>
    <w:rsid w:val="00322F67"/>
    <w:rsid w:val="00323643"/>
    <w:rsid w:val="00324FB1"/>
    <w:rsid w:val="00325951"/>
    <w:rsid w:val="003306E0"/>
    <w:rsid w:val="003329A3"/>
    <w:rsid w:val="00332B8F"/>
    <w:rsid w:val="003402CD"/>
    <w:rsid w:val="003423A0"/>
    <w:rsid w:val="00342A55"/>
    <w:rsid w:val="00343C99"/>
    <w:rsid w:val="00343DB0"/>
    <w:rsid w:val="00344B08"/>
    <w:rsid w:val="003465D9"/>
    <w:rsid w:val="00347E46"/>
    <w:rsid w:val="00351FB9"/>
    <w:rsid w:val="0035315A"/>
    <w:rsid w:val="003536F8"/>
    <w:rsid w:val="00354A2A"/>
    <w:rsid w:val="00354BD1"/>
    <w:rsid w:val="003577B9"/>
    <w:rsid w:val="0036092F"/>
    <w:rsid w:val="00364C74"/>
    <w:rsid w:val="0036671B"/>
    <w:rsid w:val="00366FA8"/>
    <w:rsid w:val="00371A46"/>
    <w:rsid w:val="00377B6C"/>
    <w:rsid w:val="00377D53"/>
    <w:rsid w:val="0038142E"/>
    <w:rsid w:val="003839FD"/>
    <w:rsid w:val="003875F7"/>
    <w:rsid w:val="00390A09"/>
    <w:rsid w:val="00392F50"/>
    <w:rsid w:val="003A0927"/>
    <w:rsid w:val="003A20E2"/>
    <w:rsid w:val="003A2477"/>
    <w:rsid w:val="003A2718"/>
    <w:rsid w:val="003A4B61"/>
    <w:rsid w:val="003A4D46"/>
    <w:rsid w:val="003A5CCB"/>
    <w:rsid w:val="003A5EDA"/>
    <w:rsid w:val="003A74C1"/>
    <w:rsid w:val="003A74F5"/>
    <w:rsid w:val="003B2216"/>
    <w:rsid w:val="003B2492"/>
    <w:rsid w:val="003B61C7"/>
    <w:rsid w:val="003B6AB4"/>
    <w:rsid w:val="003B6BFB"/>
    <w:rsid w:val="003C1344"/>
    <w:rsid w:val="003C296B"/>
    <w:rsid w:val="003C709C"/>
    <w:rsid w:val="003D1233"/>
    <w:rsid w:val="003D274C"/>
    <w:rsid w:val="003E2208"/>
    <w:rsid w:val="003E220C"/>
    <w:rsid w:val="003E23F9"/>
    <w:rsid w:val="003E3678"/>
    <w:rsid w:val="003E373E"/>
    <w:rsid w:val="003E4C71"/>
    <w:rsid w:val="003E6DB8"/>
    <w:rsid w:val="003E7697"/>
    <w:rsid w:val="003F0EC8"/>
    <w:rsid w:val="003F3C37"/>
    <w:rsid w:val="003F559E"/>
    <w:rsid w:val="003F6314"/>
    <w:rsid w:val="00402B3A"/>
    <w:rsid w:val="004044E9"/>
    <w:rsid w:val="00405869"/>
    <w:rsid w:val="0040779A"/>
    <w:rsid w:val="00410553"/>
    <w:rsid w:val="00410940"/>
    <w:rsid w:val="00415D3F"/>
    <w:rsid w:val="00416CE4"/>
    <w:rsid w:val="004203A5"/>
    <w:rsid w:val="004217E7"/>
    <w:rsid w:val="00421D92"/>
    <w:rsid w:val="00422193"/>
    <w:rsid w:val="004232FE"/>
    <w:rsid w:val="004267AD"/>
    <w:rsid w:val="00427B8C"/>
    <w:rsid w:val="00433A66"/>
    <w:rsid w:val="004429B1"/>
    <w:rsid w:val="00444293"/>
    <w:rsid w:val="00444D67"/>
    <w:rsid w:val="004470D8"/>
    <w:rsid w:val="00450B01"/>
    <w:rsid w:val="004607AE"/>
    <w:rsid w:val="00462E55"/>
    <w:rsid w:val="0046413D"/>
    <w:rsid w:val="004643D0"/>
    <w:rsid w:val="00466DC0"/>
    <w:rsid w:val="00472C9D"/>
    <w:rsid w:val="00475E50"/>
    <w:rsid w:val="00476248"/>
    <w:rsid w:val="0048108B"/>
    <w:rsid w:val="00481764"/>
    <w:rsid w:val="0048499B"/>
    <w:rsid w:val="00490BB2"/>
    <w:rsid w:val="00490C18"/>
    <w:rsid w:val="0049268A"/>
    <w:rsid w:val="00494B76"/>
    <w:rsid w:val="004966DC"/>
    <w:rsid w:val="00497A32"/>
    <w:rsid w:val="004A092E"/>
    <w:rsid w:val="004B496B"/>
    <w:rsid w:val="004B4D9B"/>
    <w:rsid w:val="004B5C4C"/>
    <w:rsid w:val="004B5EFE"/>
    <w:rsid w:val="004B7E67"/>
    <w:rsid w:val="004C0AA1"/>
    <w:rsid w:val="004C372A"/>
    <w:rsid w:val="004C4759"/>
    <w:rsid w:val="004C594B"/>
    <w:rsid w:val="004C5E01"/>
    <w:rsid w:val="004D1F3D"/>
    <w:rsid w:val="004D4186"/>
    <w:rsid w:val="004D5603"/>
    <w:rsid w:val="004E0F1F"/>
    <w:rsid w:val="004E118D"/>
    <w:rsid w:val="004E29B8"/>
    <w:rsid w:val="004E5F27"/>
    <w:rsid w:val="004E6D8A"/>
    <w:rsid w:val="004F1589"/>
    <w:rsid w:val="004F201A"/>
    <w:rsid w:val="004F4B54"/>
    <w:rsid w:val="004F5EC6"/>
    <w:rsid w:val="00500CBD"/>
    <w:rsid w:val="00507889"/>
    <w:rsid w:val="005106C2"/>
    <w:rsid w:val="00511729"/>
    <w:rsid w:val="00513ADD"/>
    <w:rsid w:val="005159F9"/>
    <w:rsid w:val="00516AA7"/>
    <w:rsid w:val="00517EB9"/>
    <w:rsid w:val="005200F5"/>
    <w:rsid w:val="00521B2F"/>
    <w:rsid w:val="0052441E"/>
    <w:rsid w:val="00526D8D"/>
    <w:rsid w:val="00532315"/>
    <w:rsid w:val="005347D4"/>
    <w:rsid w:val="005367BC"/>
    <w:rsid w:val="0054129D"/>
    <w:rsid w:val="0054532F"/>
    <w:rsid w:val="00546B86"/>
    <w:rsid w:val="00552CF0"/>
    <w:rsid w:val="00556F66"/>
    <w:rsid w:val="0056267A"/>
    <w:rsid w:val="005644C7"/>
    <w:rsid w:val="005660B5"/>
    <w:rsid w:val="005666DC"/>
    <w:rsid w:val="00567B1D"/>
    <w:rsid w:val="00572802"/>
    <w:rsid w:val="005756F2"/>
    <w:rsid w:val="00576097"/>
    <w:rsid w:val="00583F6B"/>
    <w:rsid w:val="00584264"/>
    <w:rsid w:val="00584F4F"/>
    <w:rsid w:val="00591762"/>
    <w:rsid w:val="005934BB"/>
    <w:rsid w:val="005948DC"/>
    <w:rsid w:val="005A006F"/>
    <w:rsid w:val="005A1451"/>
    <w:rsid w:val="005A280D"/>
    <w:rsid w:val="005A4152"/>
    <w:rsid w:val="005A64C4"/>
    <w:rsid w:val="005A75B7"/>
    <w:rsid w:val="005B1253"/>
    <w:rsid w:val="005B1820"/>
    <w:rsid w:val="005B346A"/>
    <w:rsid w:val="005B4229"/>
    <w:rsid w:val="005B4F69"/>
    <w:rsid w:val="005B7771"/>
    <w:rsid w:val="005C6A8C"/>
    <w:rsid w:val="005D394D"/>
    <w:rsid w:val="005D4FBB"/>
    <w:rsid w:val="005D737B"/>
    <w:rsid w:val="005E1D59"/>
    <w:rsid w:val="005E2F6D"/>
    <w:rsid w:val="005E410C"/>
    <w:rsid w:val="005E4221"/>
    <w:rsid w:val="005E64C5"/>
    <w:rsid w:val="005F55C7"/>
    <w:rsid w:val="005F6B07"/>
    <w:rsid w:val="00601381"/>
    <w:rsid w:val="0060201F"/>
    <w:rsid w:val="00602DEE"/>
    <w:rsid w:val="00603DF3"/>
    <w:rsid w:val="00607764"/>
    <w:rsid w:val="006140A4"/>
    <w:rsid w:val="00614A3F"/>
    <w:rsid w:val="006156F6"/>
    <w:rsid w:val="006166B4"/>
    <w:rsid w:val="00616F28"/>
    <w:rsid w:val="00617754"/>
    <w:rsid w:val="0062287C"/>
    <w:rsid w:val="0062554B"/>
    <w:rsid w:val="00625822"/>
    <w:rsid w:val="00633CA0"/>
    <w:rsid w:val="00636522"/>
    <w:rsid w:val="006379B7"/>
    <w:rsid w:val="00640206"/>
    <w:rsid w:val="0064175D"/>
    <w:rsid w:val="00641FF0"/>
    <w:rsid w:val="0064206B"/>
    <w:rsid w:val="006441D5"/>
    <w:rsid w:val="00645224"/>
    <w:rsid w:val="00645AA4"/>
    <w:rsid w:val="006466E5"/>
    <w:rsid w:val="0065197B"/>
    <w:rsid w:val="00652F55"/>
    <w:rsid w:val="0065327F"/>
    <w:rsid w:val="0066312F"/>
    <w:rsid w:val="006660E8"/>
    <w:rsid w:val="00666421"/>
    <w:rsid w:val="00667C33"/>
    <w:rsid w:val="00670BEA"/>
    <w:rsid w:val="00671811"/>
    <w:rsid w:val="00672F9F"/>
    <w:rsid w:val="0067551C"/>
    <w:rsid w:val="00681B62"/>
    <w:rsid w:val="00682B38"/>
    <w:rsid w:val="00683DE8"/>
    <w:rsid w:val="0068586D"/>
    <w:rsid w:val="00685954"/>
    <w:rsid w:val="006906EB"/>
    <w:rsid w:val="00692934"/>
    <w:rsid w:val="00692AEF"/>
    <w:rsid w:val="0069361B"/>
    <w:rsid w:val="00694A29"/>
    <w:rsid w:val="00695DED"/>
    <w:rsid w:val="006A0730"/>
    <w:rsid w:val="006A16CD"/>
    <w:rsid w:val="006A30A9"/>
    <w:rsid w:val="006A596B"/>
    <w:rsid w:val="006A71EF"/>
    <w:rsid w:val="006B0CBE"/>
    <w:rsid w:val="006B1097"/>
    <w:rsid w:val="006B61E1"/>
    <w:rsid w:val="006B666A"/>
    <w:rsid w:val="006C4F3C"/>
    <w:rsid w:val="006D1C26"/>
    <w:rsid w:val="006D44E9"/>
    <w:rsid w:val="006E141E"/>
    <w:rsid w:val="006E1D8B"/>
    <w:rsid w:val="006E23D5"/>
    <w:rsid w:val="006E6D73"/>
    <w:rsid w:val="006F76F1"/>
    <w:rsid w:val="00701727"/>
    <w:rsid w:val="0070220C"/>
    <w:rsid w:val="0070360F"/>
    <w:rsid w:val="00706897"/>
    <w:rsid w:val="007068CC"/>
    <w:rsid w:val="00712F46"/>
    <w:rsid w:val="00713EBA"/>
    <w:rsid w:val="007174B3"/>
    <w:rsid w:val="0072741F"/>
    <w:rsid w:val="00733915"/>
    <w:rsid w:val="00741144"/>
    <w:rsid w:val="00742443"/>
    <w:rsid w:val="007425D1"/>
    <w:rsid w:val="00742FCE"/>
    <w:rsid w:val="00750975"/>
    <w:rsid w:val="007527E9"/>
    <w:rsid w:val="00755EB4"/>
    <w:rsid w:val="007575AF"/>
    <w:rsid w:val="00757670"/>
    <w:rsid w:val="00760EE0"/>
    <w:rsid w:val="00761A2B"/>
    <w:rsid w:val="00764106"/>
    <w:rsid w:val="0076577A"/>
    <w:rsid w:val="00766743"/>
    <w:rsid w:val="007719C7"/>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3CF9"/>
    <w:rsid w:val="007A51C1"/>
    <w:rsid w:val="007A63C5"/>
    <w:rsid w:val="007A7E57"/>
    <w:rsid w:val="007B0C37"/>
    <w:rsid w:val="007B1097"/>
    <w:rsid w:val="007B1A7A"/>
    <w:rsid w:val="007B301A"/>
    <w:rsid w:val="007B30F9"/>
    <w:rsid w:val="007B36B4"/>
    <w:rsid w:val="007B657F"/>
    <w:rsid w:val="007C045E"/>
    <w:rsid w:val="007C0D1C"/>
    <w:rsid w:val="007C1132"/>
    <w:rsid w:val="007C5879"/>
    <w:rsid w:val="007C5BBC"/>
    <w:rsid w:val="007C69EF"/>
    <w:rsid w:val="007D020C"/>
    <w:rsid w:val="007D1DF8"/>
    <w:rsid w:val="007D31B8"/>
    <w:rsid w:val="007D3740"/>
    <w:rsid w:val="007D4FCF"/>
    <w:rsid w:val="007D5ABB"/>
    <w:rsid w:val="007E6ABD"/>
    <w:rsid w:val="007E7CA5"/>
    <w:rsid w:val="007F0053"/>
    <w:rsid w:val="007F194B"/>
    <w:rsid w:val="007F3FA3"/>
    <w:rsid w:val="007F43F8"/>
    <w:rsid w:val="007F5DED"/>
    <w:rsid w:val="00804AFD"/>
    <w:rsid w:val="008064CE"/>
    <w:rsid w:val="00806654"/>
    <w:rsid w:val="00812E8C"/>
    <w:rsid w:val="008163EE"/>
    <w:rsid w:val="008168F1"/>
    <w:rsid w:val="00816A3A"/>
    <w:rsid w:val="00817CEE"/>
    <w:rsid w:val="00817D10"/>
    <w:rsid w:val="00821A96"/>
    <w:rsid w:val="00823FF5"/>
    <w:rsid w:val="00826A11"/>
    <w:rsid w:val="008271DD"/>
    <w:rsid w:val="00831FA3"/>
    <w:rsid w:val="00833404"/>
    <w:rsid w:val="00837CB6"/>
    <w:rsid w:val="00840ED4"/>
    <w:rsid w:val="008418A3"/>
    <w:rsid w:val="0084218C"/>
    <w:rsid w:val="00846648"/>
    <w:rsid w:val="00851896"/>
    <w:rsid w:val="00853255"/>
    <w:rsid w:val="00854D7B"/>
    <w:rsid w:val="0085541A"/>
    <w:rsid w:val="0086091A"/>
    <w:rsid w:val="0086110A"/>
    <w:rsid w:val="008612D6"/>
    <w:rsid w:val="00872C46"/>
    <w:rsid w:val="00877AE5"/>
    <w:rsid w:val="00884707"/>
    <w:rsid w:val="00885ADE"/>
    <w:rsid w:val="008879C4"/>
    <w:rsid w:val="00890BCF"/>
    <w:rsid w:val="00893936"/>
    <w:rsid w:val="008944CD"/>
    <w:rsid w:val="00895029"/>
    <w:rsid w:val="008A1E29"/>
    <w:rsid w:val="008A2566"/>
    <w:rsid w:val="008A5EAE"/>
    <w:rsid w:val="008A6D05"/>
    <w:rsid w:val="008B137A"/>
    <w:rsid w:val="008B2068"/>
    <w:rsid w:val="008B5F13"/>
    <w:rsid w:val="008B604E"/>
    <w:rsid w:val="008B70A2"/>
    <w:rsid w:val="008C2911"/>
    <w:rsid w:val="008C33FD"/>
    <w:rsid w:val="008C3580"/>
    <w:rsid w:val="008C7FB8"/>
    <w:rsid w:val="008D3F07"/>
    <w:rsid w:val="008D5284"/>
    <w:rsid w:val="008D5F6B"/>
    <w:rsid w:val="008D7CDD"/>
    <w:rsid w:val="008E3B41"/>
    <w:rsid w:val="008E7EC2"/>
    <w:rsid w:val="008F0DAC"/>
    <w:rsid w:val="008F75A6"/>
    <w:rsid w:val="00907BC3"/>
    <w:rsid w:val="0091013B"/>
    <w:rsid w:val="00914C01"/>
    <w:rsid w:val="00917918"/>
    <w:rsid w:val="0092266A"/>
    <w:rsid w:val="00923D30"/>
    <w:rsid w:val="0092750A"/>
    <w:rsid w:val="00932903"/>
    <w:rsid w:val="00932A96"/>
    <w:rsid w:val="00932F57"/>
    <w:rsid w:val="00934362"/>
    <w:rsid w:val="0093526E"/>
    <w:rsid w:val="00945147"/>
    <w:rsid w:val="009451BC"/>
    <w:rsid w:val="00947620"/>
    <w:rsid w:val="00947BA9"/>
    <w:rsid w:val="00950960"/>
    <w:rsid w:val="009510EF"/>
    <w:rsid w:val="0095251C"/>
    <w:rsid w:val="00955146"/>
    <w:rsid w:val="00956671"/>
    <w:rsid w:val="00960082"/>
    <w:rsid w:val="009610CF"/>
    <w:rsid w:val="0096124D"/>
    <w:rsid w:val="00962C3D"/>
    <w:rsid w:val="00963D45"/>
    <w:rsid w:val="00970F2A"/>
    <w:rsid w:val="00971E42"/>
    <w:rsid w:val="00974D59"/>
    <w:rsid w:val="0097765C"/>
    <w:rsid w:val="00977BA5"/>
    <w:rsid w:val="00977BC9"/>
    <w:rsid w:val="00977C42"/>
    <w:rsid w:val="00981631"/>
    <w:rsid w:val="00982B92"/>
    <w:rsid w:val="0098374C"/>
    <w:rsid w:val="00984BD9"/>
    <w:rsid w:val="00985E8A"/>
    <w:rsid w:val="00986A6D"/>
    <w:rsid w:val="00991CFF"/>
    <w:rsid w:val="00992B29"/>
    <w:rsid w:val="00992CD8"/>
    <w:rsid w:val="009959F2"/>
    <w:rsid w:val="00995F93"/>
    <w:rsid w:val="0099749E"/>
    <w:rsid w:val="00997AC3"/>
    <w:rsid w:val="00997B53"/>
    <w:rsid w:val="009A2DF2"/>
    <w:rsid w:val="009A37D4"/>
    <w:rsid w:val="009A562A"/>
    <w:rsid w:val="009B0DD6"/>
    <w:rsid w:val="009B22E6"/>
    <w:rsid w:val="009B248F"/>
    <w:rsid w:val="009B4DFE"/>
    <w:rsid w:val="009C049E"/>
    <w:rsid w:val="009C19B6"/>
    <w:rsid w:val="009D1ACD"/>
    <w:rsid w:val="009D2AF7"/>
    <w:rsid w:val="009D35D0"/>
    <w:rsid w:val="009E0A17"/>
    <w:rsid w:val="009E2D48"/>
    <w:rsid w:val="009E49E6"/>
    <w:rsid w:val="009E566C"/>
    <w:rsid w:val="009E62BA"/>
    <w:rsid w:val="00A0180E"/>
    <w:rsid w:val="00A0251F"/>
    <w:rsid w:val="00A03882"/>
    <w:rsid w:val="00A04008"/>
    <w:rsid w:val="00A06B1D"/>
    <w:rsid w:val="00A10009"/>
    <w:rsid w:val="00A1323D"/>
    <w:rsid w:val="00A159D4"/>
    <w:rsid w:val="00A169FE"/>
    <w:rsid w:val="00A20012"/>
    <w:rsid w:val="00A2077D"/>
    <w:rsid w:val="00A2206C"/>
    <w:rsid w:val="00A22432"/>
    <w:rsid w:val="00A3216E"/>
    <w:rsid w:val="00A33E6E"/>
    <w:rsid w:val="00A35C99"/>
    <w:rsid w:val="00A40FB0"/>
    <w:rsid w:val="00A43C45"/>
    <w:rsid w:val="00A449B8"/>
    <w:rsid w:val="00A4513B"/>
    <w:rsid w:val="00A5066E"/>
    <w:rsid w:val="00A52FED"/>
    <w:rsid w:val="00A54C34"/>
    <w:rsid w:val="00A55138"/>
    <w:rsid w:val="00A61289"/>
    <w:rsid w:val="00A6393A"/>
    <w:rsid w:val="00A64FB8"/>
    <w:rsid w:val="00A65E3C"/>
    <w:rsid w:val="00A66252"/>
    <w:rsid w:val="00A72028"/>
    <w:rsid w:val="00A73E32"/>
    <w:rsid w:val="00A749A4"/>
    <w:rsid w:val="00A775D8"/>
    <w:rsid w:val="00A83283"/>
    <w:rsid w:val="00A8770E"/>
    <w:rsid w:val="00A93031"/>
    <w:rsid w:val="00A93F50"/>
    <w:rsid w:val="00A94087"/>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1C19"/>
    <w:rsid w:val="00AE6BDA"/>
    <w:rsid w:val="00AF2BE8"/>
    <w:rsid w:val="00AF5C7C"/>
    <w:rsid w:val="00AF74CB"/>
    <w:rsid w:val="00AF7961"/>
    <w:rsid w:val="00B0190F"/>
    <w:rsid w:val="00B040EC"/>
    <w:rsid w:val="00B05CE3"/>
    <w:rsid w:val="00B067FA"/>
    <w:rsid w:val="00B06951"/>
    <w:rsid w:val="00B076D6"/>
    <w:rsid w:val="00B121FD"/>
    <w:rsid w:val="00B12B4A"/>
    <w:rsid w:val="00B15C45"/>
    <w:rsid w:val="00B17405"/>
    <w:rsid w:val="00B17715"/>
    <w:rsid w:val="00B1785F"/>
    <w:rsid w:val="00B22562"/>
    <w:rsid w:val="00B2279D"/>
    <w:rsid w:val="00B2314E"/>
    <w:rsid w:val="00B248E8"/>
    <w:rsid w:val="00B25873"/>
    <w:rsid w:val="00B30CE7"/>
    <w:rsid w:val="00B3166B"/>
    <w:rsid w:val="00B420A8"/>
    <w:rsid w:val="00B43819"/>
    <w:rsid w:val="00B45093"/>
    <w:rsid w:val="00B47642"/>
    <w:rsid w:val="00B51A82"/>
    <w:rsid w:val="00B52F6F"/>
    <w:rsid w:val="00B531A8"/>
    <w:rsid w:val="00B57AE5"/>
    <w:rsid w:val="00B57C7A"/>
    <w:rsid w:val="00B60E2E"/>
    <w:rsid w:val="00B61CC4"/>
    <w:rsid w:val="00B652CF"/>
    <w:rsid w:val="00B67E21"/>
    <w:rsid w:val="00B71385"/>
    <w:rsid w:val="00B7296F"/>
    <w:rsid w:val="00B72BDB"/>
    <w:rsid w:val="00B773E8"/>
    <w:rsid w:val="00B8002F"/>
    <w:rsid w:val="00B800D4"/>
    <w:rsid w:val="00B82437"/>
    <w:rsid w:val="00B82B40"/>
    <w:rsid w:val="00B86EB1"/>
    <w:rsid w:val="00B87AF1"/>
    <w:rsid w:val="00B87DB1"/>
    <w:rsid w:val="00B90C94"/>
    <w:rsid w:val="00B91284"/>
    <w:rsid w:val="00B94466"/>
    <w:rsid w:val="00B94D9F"/>
    <w:rsid w:val="00B962AE"/>
    <w:rsid w:val="00B977C5"/>
    <w:rsid w:val="00B979FB"/>
    <w:rsid w:val="00BA047C"/>
    <w:rsid w:val="00BA326C"/>
    <w:rsid w:val="00BA697E"/>
    <w:rsid w:val="00BA6BBE"/>
    <w:rsid w:val="00BA771A"/>
    <w:rsid w:val="00BA7882"/>
    <w:rsid w:val="00BB02DD"/>
    <w:rsid w:val="00BB211F"/>
    <w:rsid w:val="00BB2E97"/>
    <w:rsid w:val="00BB3807"/>
    <w:rsid w:val="00BB5475"/>
    <w:rsid w:val="00BB5BC7"/>
    <w:rsid w:val="00BC0EFB"/>
    <w:rsid w:val="00BC26AC"/>
    <w:rsid w:val="00BC6FF6"/>
    <w:rsid w:val="00BC7B71"/>
    <w:rsid w:val="00BC7C0F"/>
    <w:rsid w:val="00BD03D1"/>
    <w:rsid w:val="00BD0659"/>
    <w:rsid w:val="00BD4F3C"/>
    <w:rsid w:val="00BE0256"/>
    <w:rsid w:val="00BE5BA9"/>
    <w:rsid w:val="00BF1001"/>
    <w:rsid w:val="00BF3686"/>
    <w:rsid w:val="00BF53D7"/>
    <w:rsid w:val="00C022E0"/>
    <w:rsid w:val="00C037D7"/>
    <w:rsid w:val="00C05E9A"/>
    <w:rsid w:val="00C0727F"/>
    <w:rsid w:val="00C1125A"/>
    <w:rsid w:val="00C11438"/>
    <w:rsid w:val="00C11F8D"/>
    <w:rsid w:val="00C144B0"/>
    <w:rsid w:val="00C16B05"/>
    <w:rsid w:val="00C17B16"/>
    <w:rsid w:val="00C2789F"/>
    <w:rsid w:val="00C311FF"/>
    <w:rsid w:val="00C32522"/>
    <w:rsid w:val="00C32663"/>
    <w:rsid w:val="00C345E3"/>
    <w:rsid w:val="00C367DD"/>
    <w:rsid w:val="00C36B12"/>
    <w:rsid w:val="00C422B3"/>
    <w:rsid w:val="00C44533"/>
    <w:rsid w:val="00C46210"/>
    <w:rsid w:val="00C51A14"/>
    <w:rsid w:val="00C53234"/>
    <w:rsid w:val="00C551E1"/>
    <w:rsid w:val="00C5543F"/>
    <w:rsid w:val="00C6116C"/>
    <w:rsid w:val="00C66179"/>
    <w:rsid w:val="00C6798B"/>
    <w:rsid w:val="00C73544"/>
    <w:rsid w:val="00C74BED"/>
    <w:rsid w:val="00C84525"/>
    <w:rsid w:val="00C84921"/>
    <w:rsid w:val="00C914C3"/>
    <w:rsid w:val="00C91E70"/>
    <w:rsid w:val="00C9409F"/>
    <w:rsid w:val="00C95373"/>
    <w:rsid w:val="00C969D6"/>
    <w:rsid w:val="00CA302C"/>
    <w:rsid w:val="00CA51F9"/>
    <w:rsid w:val="00CA7DD6"/>
    <w:rsid w:val="00CB0939"/>
    <w:rsid w:val="00CB178B"/>
    <w:rsid w:val="00CB6CF0"/>
    <w:rsid w:val="00CB6EA6"/>
    <w:rsid w:val="00CC494A"/>
    <w:rsid w:val="00CC74C1"/>
    <w:rsid w:val="00CC790A"/>
    <w:rsid w:val="00CD144D"/>
    <w:rsid w:val="00CD2469"/>
    <w:rsid w:val="00CD2C29"/>
    <w:rsid w:val="00CE0E77"/>
    <w:rsid w:val="00CE3E0B"/>
    <w:rsid w:val="00CE423D"/>
    <w:rsid w:val="00CE5748"/>
    <w:rsid w:val="00CE5A1D"/>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596D"/>
    <w:rsid w:val="00D16ADA"/>
    <w:rsid w:val="00D17FCC"/>
    <w:rsid w:val="00D2126C"/>
    <w:rsid w:val="00D21373"/>
    <w:rsid w:val="00D226C8"/>
    <w:rsid w:val="00D23C26"/>
    <w:rsid w:val="00D246D7"/>
    <w:rsid w:val="00D26265"/>
    <w:rsid w:val="00D267A2"/>
    <w:rsid w:val="00D317F8"/>
    <w:rsid w:val="00D31922"/>
    <w:rsid w:val="00D32C0E"/>
    <w:rsid w:val="00D342CF"/>
    <w:rsid w:val="00D35C96"/>
    <w:rsid w:val="00D35F83"/>
    <w:rsid w:val="00D3701C"/>
    <w:rsid w:val="00D44082"/>
    <w:rsid w:val="00D457A9"/>
    <w:rsid w:val="00D46B91"/>
    <w:rsid w:val="00D46EAE"/>
    <w:rsid w:val="00D47B56"/>
    <w:rsid w:val="00D47E83"/>
    <w:rsid w:val="00D7261C"/>
    <w:rsid w:val="00D72B5E"/>
    <w:rsid w:val="00D73883"/>
    <w:rsid w:val="00D7451E"/>
    <w:rsid w:val="00D753A2"/>
    <w:rsid w:val="00D76C52"/>
    <w:rsid w:val="00D822B2"/>
    <w:rsid w:val="00D85B8A"/>
    <w:rsid w:val="00D91CB2"/>
    <w:rsid w:val="00D94AE8"/>
    <w:rsid w:val="00DA0900"/>
    <w:rsid w:val="00DA4419"/>
    <w:rsid w:val="00DA5597"/>
    <w:rsid w:val="00DB2040"/>
    <w:rsid w:val="00DB545D"/>
    <w:rsid w:val="00DC1516"/>
    <w:rsid w:val="00DC333A"/>
    <w:rsid w:val="00DC3B2E"/>
    <w:rsid w:val="00DC4FCF"/>
    <w:rsid w:val="00DD0377"/>
    <w:rsid w:val="00DD64CA"/>
    <w:rsid w:val="00DD64E9"/>
    <w:rsid w:val="00DD6965"/>
    <w:rsid w:val="00DD6C03"/>
    <w:rsid w:val="00DD6DD3"/>
    <w:rsid w:val="00DD768E"/>
    <w:rsid w:val="00DD7DC5"/>
    <w:rsid w:val="00DE37D1"/>
    <w:rsid w:val="00DE3D5A"/>
    <w:rsid w:val="00DE58C1"/>
    <w:rsid w:val="00DF2E8C"/>
    <w:rsid w:val="00DF2F03"/>
    <w:rsid w:val="00DF4118"/>
    <w:rsid w:val="00DF69E2"/>
    <w:rsid w:val="00E006A2"/>
    <w:rsid w:val="00E01E18"/>
    <w:rsid w:val="00E0559A"/>
    <w:rsid w:val="00E0632D"/>
    <w:rsid w:val="00E10840"/>
    <w:rsid w:val="00E11A77"/>
    <w:rsid w:val="00E11AC3"/>
    <w:rsid w:val="00E1645F"/>
    <w:rsid w:val="00E3381D"/>
    <w:rsid w:val="00E347A0"/>
    <w:rsid w:val="00E36A22"/>
    <w:rsid w:val="00E42FF4"/>
    <w:rsid w:val="00E60431"/>
    <w:rsid w:val="00E62B79"/>
    <w:rsid w:val="00E63DDD"/>
    <w:rsid w:val="00E646AC"/>
    <w:rsid w:val="00E653C5"/>
    <w:rsid w:val="00E72953"/>
    <w:rsid w:val="00E757EC"/>
    <w:rsid w:val="00E75CD0"/>
    <w:rsid w:val="00E77DB9"/>
    <w:rsid w:val="00E802C1"/>
    <w:rsid w:val="00E81A63"/>
    <w:rsid w:val="00E82EB4"/>
    <w:rsid w:val="00E91579"/>
    <w:rsid w:val="00E91A8D"/>
    <w:rsid w:val="00E938E2"/>
    <w:rsid w:val="00E95299"/>
    <w:rsid w:val="00E95A5A"/>
    <w:rsid w:val="00E97429"/>
    <w:rsid w:val="00E974BC"/>
    <w:rsid w:val="00EA08FC"/>
    <w:rsid w:val="00EA3E60"/>
    <w:rsid w:val="00EA53BC"/>
    <w:rsid w:val="00EA5CF6"/>
    <w:rsid w:val="00EA6157"/>
    <w:rsid w:val="00EA6967"/>
    <w:rsid w:val="00EA6CE3"/>
    <w:rsid w:val="00EB06AB"/>
    <w:rsid w:val="00EB133C"/>
    <w:rsid w:val="00EB406B"/>
    <w:rsid w:val="00EB53A5"/>
    <w:rsid w:val="00EB772E"/>
    <w:rsid w:val="00EB79AD"/>
    <w:rsid w:val="00EC0449"/>
    <w:rsid w:val="00EC0479"/>
    <w:rsid w:val="00EC36F8"/>
    <w:rsid w:val="00ED1D33"/>
    <w:rsid w:val="00ED212E"/>
    <w:rsid w:val="00ED27EE"/>
    <w:rsid w:val="00ED7F59"/>
    <w:rsid w:val="00EE10C4"/>
    <w:rsid w:val="00EF33F5"/>
    <w:rsid w:val="00EF58F9"/>
    <w:rsid w:val="00EF648D"/>
    <w:rsid w:val="00F008EE"/>
    <w:rsid w:val="00F027F8"/>
    <w:rsid w:val="00F04F74"/>
    <w:rsid w:val="00F065A8"/>
    <w:rsid w:val="00F075CF"/>
    <w:rsid w:val="00F10512"/>
    <w:rsid w:val="00F11B13"/>
    <w:rsid w:val="00F11CDC"/>
    <w:rsid w:val="00F13C99"/>
    <w:rsid w:val="00F16CFB"/>
    <w:rsid w:val="00F22834"/>
    <w:rsid w:val="00F235E3"/>
    <w:rsid w:val="00F24358"/>
    <w:rsid w:val="00F247EA"/>
    <w:rsid w:val="00F3273C"/>
    <w:rsid w:val="00F32996"/>
    <w:rsid w:val="00F356E8"/>
    <w:rsid w:val="00F43ADA"/>
    <w:rsid w:val="00F440C4"/>
    <w:rsid w:val="00F5207B"/>
    <w:rsid w:val="00F52C29"/>
    <w:rsid w:val="00F56FAC"/>
    <w:rsid w:val="00F570A5"/>
    <w:rsid w:val="00F57F86"/>
    <w:rsid w:val="00F66683"/>
    <w:rsid w:val="00F73387"/>
    <w:rsid w:val="00F76267"/>
    <w:rsid w:val="00F831AD"/>
    <w:rsid w:val="00F83948"/>
    <w:rsid w:val="00F83FEA"/>
    <w:rsid w:val="00F84C1C"/>
    <w:rsid w:val="00F86A47"/>
    <w:rsid w:val="00F86A56"/>
    <w:rsid w:val="00F87571"/>
    <w:rsid w:val="00F9000D"/>
    <w:rsid w:val="00F90376"/>
    <w:rsid w:val="00F93F1B"/>
    <w:rsid w:val="00F94AF7"/>
    <w:rsid w:val="00F94D45"/>
    <w:rsid w:val="00F95C09"/>
    <w:rsid w:val="00FA2576"/>
    <w:rsid w:val="00FA4490"/>
    <w:rsid w:val="00FB0A76"/>
    <w:rsid w:val="00FB4BC6"/>
    <w:rsid w:val="00FB4DDC"/>
    <w:rsid w:val="00FB7BA5"/>
    <w:rsid w:val="00FC0899"/>
    <w:rsid w:val="00FC33F7"/>
    <w:rsid w:val="00FC4028"/>
    <w:rsid w:val="00FC4643"/>
    <w:rsid w:val="00FC4FB1"/>
    <w:rsid w:val="00FD13FE"/>
    <w:rsid w:val="00FD1D0E"/>
    <w:rsid w:val="00FD323A"/>
    <w:rsid w:val="00FE0D30"/>
    <w:rsid w:val="00FE1549"/>
    <w:rsid w:val="00FE30B8"/>
    <w:rsid w:val="00FE3C3A"/>
    <w:rsid w:val="00FE5617"/>
    <w:rsid w:val="00FF0402"/>
    <w:rsid w:val="00FF4796"/>
    <w:rsid w:val="00FF50BD"/>
    <w:rsid w:val="00FF7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EEE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emiHidden/>
    <w:rsid w:val="00521B2F"/>
    <w:rPr>
      <w:lang w:val="en-US" w:eastAsia="en-US"/>
    </w:rPr>
  </w:style>
  <w:style w:type="paragraph" w:styleId="Kommentarthema">
    <w:name w:val="annotation subject"/>
    <w:basedOn w:val="Kommentartext"/>
    <w:next w:val="Kommentartext"/>
    <w:link w:val="KommentarthemaZchn"/>
    <w:semiHidden/>
    <w:unhideWhenUsed/>
    <w:rsid w:val="00521B2F"/>
    <w:rPr>
      <w:b/>
      <w:bCs/>
    </w:rPr>
  </w:style>
  <w:style w:type="character" w:customStyle="1" w:styleId="KommentarthemaZchn">
    <w:name w:val="Kommentarthema Zchn"/>
    <w:basedOn w:val="KommentartextZchn"/>
    <w:link w:val="Kommentarthema"/>
    <w:semiHidden/>
    <w:rsid w:val="00521B2F"/>
    <w:rPr>
      <w:b/>
      <w:bCs/>
      <w:lang w:val="en-US" w:eastAsia="en-US"/>
    </w:rPr>
  </w:style>
  <w:style w:type="paragraph" w:styleId="berarbeitung">
    <w:name w:val="Revision"/>
    <w:hidden/>
    <w:uiPriority w:val="99"/>
    <w:semiHidden/>
    <w:rsid w:val="00521B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422990370">
      <w:bodyDiv w:val="1"/>
      <w:marLeft w:val="0"/>
      <w:marRight w:val="0"/>
      <w:marTop w:val="0"/>
      <w:marBottom w:val="0"/>
      <w:divBdr>
        <w:top w:val="none" w:sz="0" w:space="0" w:color="auto"/>
        <w:left w:val="none" w:sz="0" w:space="0" w:color="auto"/>
        <w:bottom w:val="none" w:sz="0" w:space="0" w:color="auto"/>
        <w:right w:val="none" w:sz="0" w:space="0" w:color="auto"/>
      </w:divBdr>
    </w:div>
    <w:div w:id="1693653776">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 w:id="18621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75F7-75FF-4493-A827-90C6F7A8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7897</Characters>
  <Application>Microsoft Office Word</Application>
  <DocSecurity>2</DocSecurity>
  <Lines>65</Lines>
  <Paragraphs>18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9360</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2022-04-28T09:15:00Z</dcterms:created>
  <dcterms:modified xsi:type="dcterms:W3CDTF">2022-04-28T09:43:00Z</dcterms:modified>
</cp:coreProperties>
</file>