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FCDB9" w14:textId="77777777" w:rsidR="00284EFC" w:rsidRDefault="00284EFC" w:rsidP="00FB247A">
      <w:pPr>
        <w:pStyle w:val="Textkrper2"/>
        <w:ind w:right="141"/>
        <w:rPr>
          <w:lang w:val="en-US"/>
        </w:rPr>
      </w:pPr>
    </w:p>
    <w:p w14:paraId="3873E130" w14:textId="77777777" w:rsidR="00D402FC" w:rsidRDefault="006B2198" w:rsidP="00FB247A">
      <w:pPr>
        <w:pStyle w:val="Textkrper2"/>
        <w:tabs>
          <w:tab w:val="left" w:pos="8505"/>
        </w:tabs>
        <w:ind w:right="141"/>
        <w:rPr>
          <w:lang w:val="en-US"/>
        </w:rPr>
      </w:pPr>
      <w:r w:rsidRPr="006B2198">
        <w:rPr>
          <w:lang w:val="en-US"/>
        </w:rPr>
        <w:t xml:space="preserve">MTU </w:t>
      </w:r>
      <w:r w:rsidR="00B40128">
        <w:rPr>
          <w:lang w:val="en-US"/>
        </w:rPr>
        <w:t xml:space="preserve">Power signs long-term service agreement with Amazonas </w:t>
      </w:r>
      <w:proofErr w:type="spellStart"/>
      <w:r w:rsidR="00B40128" w:rsidRPr="00B40128">
        <w:rPr>
          <w:lang w:val="en-US"/>
        </w:rPr>
        <w:t>Geração</w:t>
      </w:r>
      <w:proofErr w:type="spellEnd"/>
      <w:r w:rsidR="00B40128" w:rsidRPr="00B40128">
        <w:rPr>
          <w:lang w:val="en-US"/>
        </w:rPr>
        <w:t xml:space="preserve"> e </w:t>
      </w:r>
      <w:proofErr w:type="spellStart"/>
      <w:r w:rsidR="00B40128" w:rsidRPr="00B40128">
        <w:rPr>
          <w:lang w:val="en-US"/>
        </w:rPr>
        <w:t>Transmissão</w:t>
      </w:r>
      <w:proofErr w:type="spellEnd"/>
      <w:r w:rsidR="00B40128" w:rsidRPr="00B40128">
        <w:rPr>
          <w:lang w:val="en-US"/>
        </w:rPr>
        <w:t xml:space="preserve"> de </w:t>
      </w:r>
      <w:proofErr w:type="spellStart"/>
      <w:r w:rsidR="00B40128" w:rsidRPr="00B40128">
        <w:rPr>
          <w:lang w:val="en-US"/>
        </w:rPr>
        <w:t>Energia</w:t>
      </w:r>
      <w:proofErr w:type="spellEnd"/>
      <w:r w:rsidR="00B40128" w:rsidRPr="00B40128">
        <w:rPr>
          <w:lang w:val="en-US"/>
        </w:rPr>
        <w:t xml:space="preserve"> S/A</w:t>
      </w:r>
      <w:r w:rsidR="00B40128">
        <w:rPr>
          <w:lang w:val="en-US"/>
        </w:rPr>
        <w:t xml:space="preserve"> </w:t>
      </w:r>
    </w:p>
    <w:p w14:paraId="5092C401" w14:textId="77777777" w:rsidR="00F84A66" w:rsidRPr="0019702B" w:rsidRDefault="00F84A66" w:rsidP="00FB247A">
      <w:pPr>
        <w:ind w:right="141"/>
        <w:jc w:val="both"/>
        <w:rPr>
          <w:rFonts w:ascii="CorpoS" w:hAnsi="CorpoS"/>
        </w:rPr>
      </w:pPr>
    </w:p>
    <w:p w14:paraId="297644D7" w14:textId="3710A04F" w:rsidR="00E71A0D" w:rsidRPr="00E71A0D" w:rsidRDefault="009E586E" w:rsidP="00FB247A">
      <w:pPr>
        <w:pStyle w:val="Textkrper2"/>
        <w:tabs>
          <w:tab w:val="left" w:pos="8505"/>
        </w:tabs>
        <w:ind w:right="141"/>
        <w:rPr>
          <w:b w:val="0"/>
          <w:lang w:val="en-US"/>
        </w:rPr>
      </w:pPr>
      <w:r w:rsidRPr="00E71A0D">
        <w:rPr>
          <w:rFonts w:cs="Arial"/>
          <w:b w:val="0"/>
          <w:szCs w:val="24"/>
          <w:shd w:val="clear" w:color="auto" w:fill="FFFFFF"/>
        </w:rPr>
        <w:t>São Paulo</w:t>
      </w:r>
      <w:r w:rsidR="00A12296" w:rsidRPr="00E71A0D">
        <w:rPr>
          <w:b w:val="0"/>
        </w:rPr>
        <w:t xml:space="preserve">, </w:t>
      </w:r>
      <w:r w:rsidR="00FB4F96" w:rsidRPr="00341896">
        <w:rPr>
          <w:b w:val="0"/>
        </w:rPr>
        <w:t>June 10</w:t>
      </w:r>
      <w:r w:rsidR="00F555AF" w:rsidRPr="00341896">
        <w:rPr>
          <w:b w:val="0"/>
        </w:rPr>
        <w:t>th</w:t>
      </w:r>
      <w:r w:rsidR="00A12296" w:rsidRPr="00341896">
        <w:rPr>
          <w:b w:val="0"/>
        </w:rPr>
        <w:t xml:space="preserve"> ,</w:t>
      </w:r>
      <w:r w:rsidR="00A12296" w:rsidRPr="00E71A0D">
        <w:rPr>
          <w:b w:val="0"/>
        </w:rPr>
        <w:t xml:space="preserve"> </w:t>
      </w:r>
      <w:r w:rsidR="00997507" w:rsidRPr="00E71A0D">
        <w:rPr>
          <w:b w:val="0"/>
        </w:rPr>
        <w:t>202</w:t>
      </w:r>
      <w:r w:rsidR="007A3E8E" w:rsidRPr="00E71A0D">
        <w:rPr>
          <w:b w:val="0"/>
        </w:rPr>
        <w:t>1</w:t>
      </w:r>
      <w:r w:rsidR="00997507" w:rsidRPr="00E71A0D">
        <w:rPr>
          <w:b w:val="0"/>
        </w:rPr>
        <w:t xml:space="preserve"> </w:t>
      </w:r>
      <w:r w:rsidR="00A12296" w:rsidRPr="00E71A0D">
        <w:rPr>
          <w:b w:val="0"/>
        </w:rPr>
        <w:t>–</w:t>
      </w:r>
      <w:r w:rsidR="00997507" w:rsidRPr="00E71A0D">
        <w:rPr>
          <w:b w:val="0"/>
        </w:rPr>
        <w:t xml:space="preserve"> </w:t>
      </w:r>
      <w:r w:rsidR="00A12296" w:rsidRPr="00E71A0D">
        <w:rPr>
          <w:b w:val="0"/>
        </w:rPr>
        <w:t xml:space="preserve">MTU Power, </w:t>
      </w:r>
      <w:r w:rsidR="00E71A0D" w:rsidRPr="00E71A0D">
        <w:rPr>
          <w:rFonts w:cs="CorporateS-Demi"/>
          <w:b w:val="0"/>
          <w:szCs w:val="24"/>
          <w:lang w:val="en-US" w:eastAsia="zh-CN"/>
        </w:rPr>
        <w:t xml:space="preserve">leading provider of reliable, flexible and cost-efficient </w:t>
      </w:r>
      <w:r w:rsidR="00E71A0D">
        <w:rPr>
          <w:rFonts w:cs="CorporateS-Demi"/>
          <w:b w:val="0"/>
          <w:szCs w:val="24"/>
          <w:lang w:val="en-US" w:eastAsia="zh-CN"/>
        </w:rPr>
        <w:t>maintenance</w:t>
      </w:r>
      <w:r w:rsidR="00E71A0D" w:rsidRPr="00E71A0D">
        <w:rPr>
          <w:rFonts w:cs="CorporateS-Demi"/>
          <w:b w:val="0"/>
          <w:szCs w:val="24"/>
          <w:lang w:val="en-US" w:eastAsia="zh-CN"/>
        </w:rPr>
        <w:t xml:space="preserve"> solutions to operators of GE LM series turbines and long-term</w:t>
      </w:r>
      <w:r w:rsidR="0037157C">
        <w:rPr>
          <w:rFonts w:cs="CorporateS-Demi"/>
          <w:b w:val="0"/>
          <w:szCs w:val="24"/>
          <w:lang w:val="en-US" w:eastAsia="zh-CN"/>
        </w:rPr>
        <w:t>,</w:t>
      </w:r>
      <w:r w:rsidR="00E71A0D" w:rsidRPr="00E71A0D">
        <w:rPr>
          <w:rFonts w:cs="CorporateS-Demi"/>
          <w:b w:val="0"/>
          <w:szCs w:val="24"/>
          <w:lang w:val="en-US" w:eastAsia="zh-CN"/>
        </w:rPr>
        <w:t xml:space="preserve"> valued customer </w:t>
      </w:r>
      <w:r w:rsidR="00E71A0D" w:rsidRPr="00E71A0D">
        <w:rPr>
          <w:b w:val="0"/>
          <w:lang w:val="en-US"/>
        </w:rPr>
        <w:t xml:space="preserve">Amazonas </w:t>
      </w:r>
      <w:proofErr w:type="spellStart"/>
      <w:r w:rsidR="00E71A0D" w:rsidRPr="00E71A0D">
        <w:rPr>
          <w:b w:val="0"/>
          <w:lang w:val="en-US"/>
        </w:rPr>
        <w:t>Geração</w:t>
      </w:r>
      <w:proofErr w:type="spellEnd"/>
      <w:r w:rsidR="00E71A0D" w:rsidRPr="00E71A0D">
        <w:rPr>
          <w:b w:val="0"/>
          <w:lang w:val="en-US"/>
        </w:rPr>
        <w:t xml:space="preserve"> e </w:t>
      </w:r>
      <w:proofErr w:type="spellStart"/>
      <w:r w:rsidR="00E71A0D" w:rsidRPr="00E71A0D">
        <w:rPr>
          <w:b w:val="0"/>
          <w:lang w:val="en-US"/>
        </w:rPr>
        <w:t>Transmissão</w:t>
      </w:r>
      <w:proofErr w:type="spellEnd"/>
      <w:r w:rsidR="00E71A0D" w:rsidRPr="00E71A0D">
        <w:rPr>
          <w:b w:val="0"/>
          <w:lang w:val="en-US"/>
        </w:rPr>
        <w:t xml:space="preserve"> de </w:t>
      </w:r>
      <w:proofErr w:type="spellStart"/>
      <w:r w:rsidR="00E71A0D" w:rsidRPr="00E71A0D">
        <w:rPr>
          <w:b w:val="0"/>
          <w:lang w:val="en-US"/>
        </w:rPr>
        <w:t>Energia</w:t>
      </w:r>
      <w:proofErr w:type="spellEnd"/>
      <w:r w:rsidR="00E71A0D" w:rsidRPr="00E71A0D">
        <w:rPr>
          <w:b w:val="0"/>
          <w:lang w:val="en-US"/>
        </w:rPr>
        <w:t xml:space="preserve"> S/A have signed a ten year agreement for the </w:t>
      </w:r>
      <w:r w:rsidR="00E71A0D">
        <w:rPr>
          <w:b w:val="0"/>
          <w:lang w:val="en-US"/>
        </w:rPr>
        <w:t xml:space="preserve">maintenance, repair and overhaul of the company’s </w:t>
      </w:r>
      <w:r w:rsidR="0037157C">
        <w:rPr>
          <w:b w:val="0"/>
          <w:lang w:val="en-US"/>
        </w:rPr>
        <w:t>five</w:t>
      </w:r>
      <w:r w:rsidR="00F555AF">
        <w:rPr>
          <w:b w:val="0"/>
          <w:lang w:val="en-US"/>
        </w:rPr>
        <w:t xml:space="preserve"> </w:t>
      </w:r>
      <w:proofErr w:type="spellStart"/>
      <w:r w:rsidR="00E71A0D">
        <w:rPr>
          <w:b w:val="0"/>
          <w:lang w:val="en-US"/>
        </w:rPr>
        <w:t>LM6000</w:t>
      </w:r>
      <w:proofErr w:type="spellEnd"/>
      <w:r w:rsidR="00E71A0D">
        <w:rPr>
          <w:b w:val="0"/>
          <w:lang w:val="en-US"/>
        </w:rPr>
        <w:t xml:space="preserve"> turbines. </w:t>
      </w:r>
    </w:p>
    <w:p w14:paraId="393BA3DA" w14:textId="77777777" w:rsidR="00805026" w:rsidRPr="00805026" w:rsidRDefault="00805026" w:rsidP="00FB247A">
      <w:pPr>
        <w:autoSpaceDE w:val="0"/>
        <w:autoSpaceDN w:val="0"/>
        <w:adjustRightInd w:val="0"/>
        <w:jc w:val="both"/>
        <w:rPr>
          <w:rFonts w:ascii="CorpoS" w:hAnsi="CorpoS" w:cs="CorporateS-Demi"/>
          <w:szCs w:val="24"/>
          <w:lang w:val="en-US" w:eastAsia="zh-CN"/>
        </w:rPr>
      </w:pPr>
    </w:p>
    <w:p w14:paraId="4009C16E" w14:textId="425EC82D" w:rsidR="00805026" w:rsidRDefault="00FB247A" w:rsidP="00FB247A">
      <w:pPr>
        <w:autoSpaceDE w:val="0"/>
        <w:autoSpaceDN w:val="0"/>
        <w:adjustRightInd w:val="0"/>
        <w:jc w:val="both"/>
        <w:rPr>
          <w:rFonts w:ascii="CorpoS" w:hAnsi="CorpoS"/>
          <w:color w:val="000000"/>
          <w:szCs w:val="24"/>
        </w:rPr>
      </w:pPr>
      <w:r>
        <w:rPr>
          <w:rFonts w:ascii="CorpoS" w:hAnsi="CorpoS" w:cs="CorporateS-Demi"/>
          <w:szCs w:val="24"/>
          <w:lang w:val="en-US" w:eastAsia="zh-CN"/>
        </w:rPr>
        <w:t xml:space="preserve">“We are delighted to have signed our fourth contract with MTU,” says </w:t>
      </w:r>
      <w:r w:rsidR="00F555AF">
        <w:rPr>
          <w:rFonts w:ascii="CorpoS" w:hAnsi="CorpoS" w:cs="CorporateS-Demi"/>
          <w:szCs w:val="24"/>
          <w:lang w:val="en-US" w:eastAsia="zh-CN"/>
        </w:rPr>
        <w:t xml:space="preserve">Antonio </w:t>
      </w:r>
      <w:proofErr w:type="spellStart"/>
      <w:r w:rsidR="00F555AF">
        <w:rPr>
          <w:rFonts w:ascii="CorpoS" w:hAnsi="CorpoS" w:cs="CorporateS-Demi"/>
          <w:szCs w:val="24"/>
          <w:lang w:val="en-US" w:eastAsia="zh-CN"/>
        </w:rPr>
        <w:t>Inaldo</w:t>
      </w:r>
      <w:proofErr w:type="spellEnd"/>
      <w:r w:rsidRPr="00F555AF">
        <w:rPr>
          <w:rFonts w:ascii="CorpoS" w:hAnsi="CorpoS" w:cs="CorporateS-Demi"/>
          <w:szCs w:val="24"/>
          <w:lang w:val="en-US" w:eastAsia="zh-CN"/>
        </w:rPr>
        <w:t>,</w:t>
      </w:r>
      <w:r w:rsidR="00F555AF" w:rsidRPr="00F555AF">
        <w:rPr>
          <w:rFonts w:ascii="CorpoS" w:hAnsi="CorpoS" w:cs="CorporateS-Demi"/>
          <w:szCs w:val="24"/>
          <w:lang w:val="en-US" w:eastAsia="zh-CN"/>
        </w:rPr>
        <w:t xml:space="preserve"> plant manager of UTE </w:t>
      </w:r>
      <w:proofErr w:type="spellStart"/>
      <w:r w:rsidR="00F555AF" w:rsidRPr="00F555AF">
        <w:rPr>
          <w:rFonts w:ascii="CorpoS" w:hAnsi="CorpoS" w:cs="CorporateS-Demi"/>
          <w:szCs w:val="24"/>
          <w:lang w:val="en-US" w:eastAsia="zh-CN"/>
        </w:rPr>
        <w:t>Aparecida</w:t>
      </w:r>
      <w:proofErr w:type="spellEnd"/>
      <w:r w:rsidR="00F555AF" w:rsidRPr="00F555AF">
        <w:rPr>
          <w:rFonts w:ascii="CorpoS" w:hAnsi="CorpoS" w:cs="CorporateS-Demi"/>
          <w:szCs w:val="24"/>
          <w:lang w:val="en-US" w:eastAsia="zh-CN"/>
        </w:rPr>
        <w:t xml:space="preserve">, </w:t>
      </w:r>
      <w:r w:rsidRPr="00F555AF">
        <w:rPr>
          <w:rFonts w:ascii="CorpoS" w:hAnsi="CorpoS"/>
          <w:color w:val="000000"/>
          <w:szCs w:val="24"/>
        </w:rPr>
        <w:t>Amazonas G</w:t>
      </w:r>
      <w:r w:rsidR="006F1F9B">
        <w:rPr>
          <w:rFonts w:ascii="CorpoS" w:hAnsi="CorpoS"/>
          <w:color w:val="000000"/>
          <w:szCs w:val="24"/>
        </w:rPr>
        <w:t>T</w:t>
      </w:r>
      <w:r w:rsidRPr="00F555AF">
        <w:rPr>
          <w:rFonts w:ascii="CorpoS" w:hAnsi="CorpoS"/>
          <w:color w:val="000000"/>
          <w:szCs w:val="24"/>
        </w:rPr>
        <w:t>. “We rely on their</w:t>
      </w:r>
      <w:r>
        <w:rPr>
          <w:rFonts w:ascii="CorpoS" w:hAnsi="CorpoS"/>
          <w:color w:val="000000"/>
          <w:szCs w:val="24"/>
        </w:rPr>
        <w:t xml:space="preserve"> excellent technical support, creative thinking and never give-up mentality to get the best out of our turbines at minimal cost.” </w:t>
      </w:r>
      <w:r w:rsidR="00805026" w:rsidRPr="006F1F9B">
        <w:rPr>
          <w:rFonts w:ascii="CorpoS" w:hAnsi="CorpoS" w:cs="CorporateS-Demi"/>
          <w:szCs w:val="24"/>
          <w:lang w:val="en-US" w:eastAsia="zh-CN"/>
        </w:rPr>
        <w:t xml:space="preserve">Based in Manaus, Northern Brazil, </w:t>
      </w:r>
      <w:r w:rsidR="00805026" w:rsidRPr="006F1F9B">
        <w:rPr>
          <w:rFonts w:ascii="CorpoS" w:hAnsi="CorpoS"/>
          <w:color w:val="000000"/>
          <w:szCs w:val="24"/>
          <w:lang w:val="en-US"/>
        </w:rPr>
        <w:t>Amazonas G</w:t>
      </w:r>
      <w:r w:rsidR="006F1F9B" w:rsidRPr="006F1F9B">
        <w:rPr>
          <w:rFonts w:ascii="CorpoS" w:hAnsi="CorpoS"/>
          <w:color w:val="000000"/>
          <w:szCs w:val="24"/>
          <w:lang w:val="en-US"/>
        </w:rPr>
        <w:t xml:space="preserve">T is a </w:t>
      </w:r>
      <w:r w:rsidR="0037157C">
        <w:rPr>
          <w:rFonts w:ascii="CorpoS" w:hAnsi="CorpoS"/>
          <w:color w:val="000000"/>
          <w:szCs w:val="24"/>
          <w:lang w:val="en-US"/>
        </w:rPr>
        <w:t>subsidiary</w:t>
      </w:r>
      <w:r w:rsidR="006F1F9B" w:rsidRPr="006F1F9B">
        <w:rPr>
          <w:rFonts w:ascii="CorpoS" w:hAnsi="CorpoS"/>
          <w:color w:val="000000"/>
          <w:szCs w:val="24"/>
          <w:lang w:val="en-US"/>
        </w:rPr>
        <w:t xml:space="preserve"> of </w:t>
      </w:r>
      <w:proofErr w:type="spellStart"/>
      <w:r w:rsidR="006F1F9B" w:rsidRPr="006F1F9B">
        <w:rPr>
          <w:rFonts w:ascii="CorpoS" w:hAnsi="CorpoS"/>
          <w:color w:val="000000"/>
          <w:szCs w:val="24"/>
          <w:lang w:val="en-US"/>
        </w:rPr>
        <w:t>Eletrobras</w:t>
      </w:r>
      <w:proofErr w:type="spellEnd"/>
      <w:r w:rsidR="006F1F9B" w:rsidRPr="006F1F9B">
        <w:rPr>
          <w:rFonts w:ascii="CorpoS" w:hAnsi="CorpoS"/>
          <w:color w:val="000000"/>
          <w:szCs w:val="24"/>
          <w:lang w:val="en-US"/>
        </w:rPr>
        <w:t xml:space="preserve"> S</w:t>
      </w:r>
      <w:r w:rsidR="006F1F9B">
        <w:rPr>
          <w:rFonts w:ascii="CorpoS" w:hAnsi="CorpoS"/>
          <w:color w:val="000000"/>
          <w:szCs w:val="24"/>
          <w:lang w:val="en-US"/>
        </w:rPr>
        <w:t xml:space="preserve">/A, </w:t>
      </w:r>
      <w:r w:rsidR="006F1F9B">
        <w:rPr>
          <w:rFonts w:ascii="CorpoS" w:hAnsi="CorpoS"/>
          <w:color w:val="000000"/>
          <w:szCs w:val="24"/>
        </w:rPr>
        <w:t xml:space="preserve">Brazilians </w:t>
      </w:r>
      <w:r w:rsidR="0037157C">
        <w:rPr>
          <w:rFonts w:ascii="CorpoS" w:hAnsi="CorpoS"/>
          <w:color w:val="000000"/>
          <w:szCs w:val="24"/>
        </w:rPr>
        <w:t>leading</w:t>
      </w:r>
      <w:r w:rsidR="006F1F9B">
        <w:rPr>
          <w:rFonts w:ascii="CorpoS" w:hAnsi="CorpoS"/>
          <w:color w:val="000000"/>
          <w:szCs w:val="24"/>
        </w:rPr>
        <w:t xml:space="preserve"> electric power generation and transmission </w:t>
      </w:r>
      <w:r w:rsidR="0037157C">
        <w:rPr>
          <w:rFonts w:ascii="CorpoS" w:hAnsi="CorpoS"/>
          <w:color w:val="000000"/>
          <w:szCs w:val="24"/>
        </w:rPr>
        <w:t>provider of</w:t>
      </w:r>
      <w:r w:rsidR="006F1F9B">
        <w:rPr>
          <w:rFonts w:ascii="CorpoS" w:hAnsi="CorpoS"/>
          <w:color w:val="000000"/>
          <w:szCs w:val="24"/>
        </w:rPr>
        <w:t xml:space="preserve"> </w:t>
      </w:r>
      <w:r w:rsidR="00805026" w:rsidRPr="00805026">
        <w:rPr>
          <w:rFonts w:ascii="CorpoS" w:hAnsi="CorpoS"/>
          <w:color w:val="000000"/>
          <w:szCs w:val="24"/>
        </w:rPr>
        <w:t xml:space="preserve">electric energy </w:t>
      </w:r>
      <w:r w:rsidR="0037157C">
        <w:rPr>
          <w:rFonts w:ascii="CorpoS" w:hAnsi="CorpoS"/>
          <w:color w:val="000000"/>
          <w:szCs w:val="24"/>
        </w:rPr>
        <w:t>for</w:t>
      </w:r>
      <w:r w:rsidR="00805026" w:rsidRPr="00805026">
        <w:rPr>
          <w:rFonts w:ascii="CorpoS" w:hAnsi="CorpoS"/>
          <w:color w:val="000000"/>
          <w:szCs w:val="24"/>
        </w:rPr>
        <w:t xml:space="preserve"> residential, industrial, and c</w:t>
      </w:r>
      <w:r w:rsidR="0037157C">
        <w:rPr>
          <w:rFonts w:ascii="CorpoS" w:hAnsi="CorpoS"/>
          <w:color w:val="000000"/>
          <w:szCs w:val="24"/>
        </w:rPr>
        <w:t>ommercial customers</w:t>
      </w:r>
      <w:r w:rsidR="00805026" w:rsidRPr="00805026">
        <w:rPr>
          <w:rFonts w:ascii="CorpoS" w:hAnsi="CorpoS"/>
          <w:color w:val="000000"/>
          <w:szCs w:val="24"/>
        </w:rPr>
        <w:t xml:space="preserve">. </w:t>
      </w:r>
    </w:p>
    <w:p w14:paraId="514E6DA1" w14:textId="77777777" w:rsidR="00FB247A" w:rsidRDefault="00FB247A" w:rsidP="00FB247A">
      <w:pPr>
        <w:autoSpaceDE w:val="0"/>
        <w:autoSpaceDN w:val="0"/>
        <w:adjustRightInd w:val="0"/>
        <w:jc w:val="both"/>
        <w:rPr>
          <w:rFonts w:ascii="CorpoS" w:hAnsi="CorpoS"/>
          <w:color w:val="000000"/>
          <w:szCs w:val="24"/>
        </w:rPr>
      </w:pPr>
    </w:p>
    <w:p w14:paraId="48D09D11" w14:textId="22788030" w:rsidR="00B0096C" w:rsidRDefault="00FB247A" w:rsidP="00B0096C">
      <w:pPr>
        <w:autoSpaceDE w:val="0"/>
        <w:autoSpaceDN w:val="0"/>
        <w:adjustRightInd w:val="0"/>
        <w:jc w:val="both"/>
        <w:rPr>
          <w:rFonts w:ascii="CorpoS" w:hAnsi="CorpoS" w:cs="Arial"/>
          <w:szCs w:val="24"/>
          <w:shd w:val="clear" w:color="auto" w:fill="FFFFFF"/>
        </w:rPr>
      </w:pPr>
      <w:r>
        <w:rPr>
          <w:rFonts w:ascii="CorpoS" w:hAnsi="CorpoS"/>
          <w:color w:val="000000"/>
          <w:szCs w:val="24"/>
        </w:rPr>
        <w:t xml:space="preserve">“This contract further builds on our long-standing and fruitful partnership,” adds Thomas </w:t>
      </w:r>
      <w:proofErr w:type="spellStart"/>
      <w:r>
        <w:rPr>
          <w:rFonts w:ascii="CorpoS" w:hAnsi="CorpoS"/>
          <w:color w:val="000000"/>
          <w:szCs w:val="24"/>
        </w:rPr>
        <w:t>Heinhold</w:t>
      </w:r>
      <w:proofErr w:type="spellEnd"/>
      <w:r>
        <w:rPr>
          <w:rFonts w:ascii="CorpoS" w:hAnsi="CorpoS"/>
          <w:color w:val="000000"/>
          <w:szCs w:val="24"/>
        </w:rPr>
        <w:t xml:space="preserve">, General Manager, MTU Maintenance do </w:t>
      </w:r>
      <w:proofErr w:type="spellStart"/>
      <w:r>
        <w:rPr>
          <w:rFonts w:ascii="CorpoS" w:hAnsi="CorpoS"/>
          <w:color w:val="000000"/>
          <w:szCs w:val="24"/>
        </w:rPr>
        <w:t>Brasil</w:t>
      </w:r>
      <w:proofErr w:type="spellEnd"/>
      <w:r>
        <w:rPr>
          <w:rFonts w:ascii="CorpoS" w:hAnsi="CorpoS"/>
          <w:color w:val="000000"/>
          <w:szCs w:val="24"/>
        </w:rPr>
        <w:t xml:space="preserve">, and responsible for the customers’ turbines. “Our teams have regularly visited Manaus over </w:t>
      </w:r>
      <w:r w:rsidRPr="006F1F9B">
        <w:rPr>
          <w:rFonts w:ascii="CorpoS" w:hAnsi="CorpoS"/>
          <w:color w:val="000000"/>
          <w:szCs w:val="24"/>
        </w:rPr>
        <w:t xml:space="preserve">the </w:t>
      </w:r>
      <w:r w:rsidR="00200525">
        <w:rPr>
          <w:rFonts w:ascii="CorpoS" w:hAnsi="CorpoS"/>
          <w:color w:val="000000"/>
          <w:szCs w:val="24"/>
        </w:rPr>
        <w:t>past</w:t>
      </w:r>
      <w:r w:rsidRPr="006F1F9B">
        <w:rPr>
          <w:rFonts w:ascii="CorpoS" w:hAnsi="CorpoS"/>
          <w:color w:val="000000"/>
          <w:szCs w:val="24"/>
        </w:rPr>
        <w:t xml:space="preserve"> </w:t>
      </w:r>
      <w:r w:rsidR="006F1F9B" w:rsidRPr="006F1F9B">
        <w:rPr>
          <w:rFonts w:ascii="CorpoS" w:hAnsi="CorpoS"/>
          <w:color w:val="000000"/>
          <w:szCs w:val="24"/>
        </w:rPr>
        <w:t>18</w:t>
      </w:r>
      <w:r>
        <w:rPr>
          <w:rFonts w:ascii="CorpoS" w:hAnsi="CorpoS"/>
          <w:color w:val="000000"/>
          <w:szCs w:val="24"/>
        </w:rPr>
        <w:t xml:space="preserve"> years to ensure the reliable running of the turbines and help maintain power supply in the region.”</w:t>
      </w:r>
      <w:r w:rsidRPr="00FB247A">
        <w:rPr>
          <w:rFonts w:ascii="CorpoS" w:hAnsi="CorpoS"/>
          <w:color w:val="000000"/>
          <w:szCs w:val="24"/>
        </w:rPr>
        <w:t xml:space="preserve"> On-site technicians are dispatched from </w:t>
      </w:r>
      <w:proofErr w:type="spellStart"/>
      <w:r w:rsidRPr="00FB247A">
        <w:rPr>
          <w:rFonts w:ascii="CorpoS" w:hAnsi="CorpoS"/>
          <w:color w:val="000000"/>
          <w:szCs w:val="24"/>
        </w:rPr>
        <w:t>MTU’s</w:t>
      </w:r>
      <w:proofErr w:type="spellEnd"/>
      <w:r w:rsidRPr="00FB247A">
        <w:rPr>
          <w:rFonts w:ascii="CorpoS" w:hAnsi="CorpoS"/>
          <w:color w:val="000000"/>
          <w:szCs w:val="24"/>
        </w:rPr>
        <w:t xml:space="preserve"> Brazilian base in </w:t>
      </w:r>
      <w:r w:rsidRPr="00FB247A">
        <w:rPr>
          <w:rFonts w:ascii="CorpoS" w:hAnsi="CorpoS" w:cs="Arial"/>
          <w:szCs w:val="24"/>
          <w:shd w:val="clear" w:color="auto" w:fill="FFFFFF"/>
        </w:rPr>
        <w:t xml:space="preserve">São Paulo, whenever the customer requires. The Brazilian facility is also certified for </w:t>
      </w:r>
      <w:proofErr w:type="spellStart"/>
      <w:r w:rsidRPr="00FB247A">
        <w:rPr>
          <w:rFonts w:ascii="CorpoS" w:hAnsi="CorpoS" w:cs="Arial"/>
          <w:szCs w:val="24"/>
          <w:shd w:val="clear" w:color="auto" w:fill="FFFFFF"/>
        </w:rPr>
        <w:t>workscopes</w:t>
      </w:r>
      <w:proofErr w:type="spellEnd"/>
      <w:r w:rsidRPr="00FB247A">
        <w:rPr>
          <w:rFonts w:ascii="CorpoS" w:hAnsi="CorpoS" w:cs="Arial"/>
          <w:szCs w:val="24"/>
          <w:shd w:val="clear" w:color="auto" w:fill="FFFFFF"/>
        </w:rPr>
        <w:t xml:space="preserve"> up to level II. Full overhaul services are carried out at </w:t>
      </w:r>
      <w:proofErr w:type="spellStart"/>
      <w:r w:rsidRPr="00FB247A">
        <w:rPr>
          <w:rFonts w:ascii="CorpoS" w:hAnsi="CorpoS" w:cs="Arial"/>
          <w:szCs w:val="24"/>
          <w:shd w:val="clear" w:color="auto" w:fill="FFFFFF"/>
        </w:rPr>
        <w:t>MTU’s</w:t>
      </w:r>
      <w:proofErr w:type="spellEnd"/>
      <w:r w:rsidRPr="00FB247A">
        <w:rPr>
          <w:rFonts w:ascii="CorpoS" w:hAnsi="CorpoS" w:cs="Arial"/>
          <w:szCs w:val="24"/>
          <w:shd w:val="clear" w:color="auto" w:fill="FFFFFF"/>
        </w:rPr>
        <w:t xml:space="preserve"> facility in Berlin-Brandenburg, Germany.</w:t>
      </w:r>
      <w:r w:rsidR="00B0096C">
        <w:rPr>
          <w:rFonts w:ascii="CorpoS" w:hAnsi="CorpoS" w:cs="Arial"/>
          <w:szCs w:val="24"/>
          <w:shd w:val="clear" w:color="auto" w:fill="FFFFFF"/>
        </w:rPr>
        <w:t xml:space="preserve"> </w:t>
      </w:r>
    </w:p>
    <w:p w14:paraId="06267E61" w14:textId="77777777" w:rsidR="00B0096C" w:rsidRDefault="00B0096C" w:rsidP="00B0096C">
      <w:pPr>
        <w:autoSpaceDE w:val="0"/>
        <w:autoSpaceDN w:val="0"/>
        <w:adjustRightInd w:val="0"/>
        <w:jc w:val="both"/>
        <w:rPr>
          <w:rFonts w:ascii="CorpoS" w:hAnsi="CorpoS" w:cs="Arial"/>
          <w:szCs w:val="24"/>
          <w:shd w:val="clear" w:color="auto" w:fill="FFFFFF"/>
        </w:rPr>
      </w:pPr>
    </w:p>
    <w:p w14:paraId="0DCB039E" w14:textId="77777777" w:rsidR="00E71A0D" w:rsidRPr="00B0096C" w:rsidRDefault="00E71A0D" w:rsidP="00B0096C">
      <w:pPr>
        <w:autoSpaceDE w:val="0"/>
        <w:autoSpaceDN w:val="0"/>
        <w:adjustRightInd w:val="0"/>
        <w:jc w:val="both"/>
        <w:rPr>
          <w:rFonts w:ascii="CorpoS" w:hAnsi="CorpoS"/>
          <w:color w:val="000000"/>
          <w:szCs w:val="24"/>
        </w:rPr>
      </w:pPr>
      <w:r w:rsidRPr="00E71A0D">
        <w:rPr>
          <w:rFonts w:ascii="CorpoS" w:hAnsi="CorpoS"/>
          <w:szCs w:val="24"/>
          <w:lang w:val="en-US"/>
        </w:rPr>
        <w:t>MTU Power is the largest independent provider for flexible and cost-efficient maintenance, repair and o</w:t>
      </w:r>
      <w:r>
        <w:rPr>
          <w:rFonts w:ascii="CorpoS" w:hAnsi="CorpoS"/>
          <w:szCs w:val="24"/>
          <w:lang w:val="en-US"/>
        </w:rPr>
        <w:t xml:space="preserve">verhaul solutions for GE </w:t>
      </w:r>
      <w:proofErr w:type="spellStart"/>
      <w:r>
        <w:rPr>
          <w:rFonts w:ascii="CorpoS" w:hAnsi="CorpoS"/>
          <w:szCs w:val="24"/>
          <w:lang w:val="en-US"/>
        </w:rPr>
        <w:t>LM2500</w:t>
      </w:r>
      <w:proofErr w:type="spellEnd"/>
      <w:r w:rsidRPr="00E71A0D">
        <w:rPr>
          <w:rFonts w:ascii="CorpoS" w:hAnsi="CorpoS"/>
          <w:szCs w:val="24"/>
          <w:lang w:val="en-US"/>
        </w:rPr>
        <w:t xml:space="preserve"> and </w:t>
      </w:r>
      <w:proofErr w:type="spellStart"/>
      <w:r w:rsidRPr="00E71A0D">
        <w:rPr>
          <w:rFonts w:ascii="CorpoS" w:hAnsi="CorpoS"/>
          <w:szCs w:val="24"/>
          <w:lang w:val="en-US"/>
        </w:rPr>
        <w:t>LM6000</w:t>
      </w:r>
      <w:proofErr w:type="spellEnd"/>
      <w:r w:rsidRPr="00E71A0D">
        <w:rPr>
          <w:rFonts w:ascii="CorpoS" w:hAnsi="CorpoS"/>
          <w:szCs w:val="24"/>
          <w:lang w:val="en-US"/>
        </w:rPr>
        <w:t xml:space="preserve"> turbines and their packages. MTU Power, previously working as part of MTU Maintenanc</w:t>
      </w:r>
      <w:r>
        <w:rPr>
          <w:rFonts w:ascii="CorpoS" w:hAnsi="CorpoS"/>
          <w:szCs w:val="24"/>
          <w:lang w:val="en-US"/>
        </w:rPr>
        <w:t>e, has carried out more than 1,4</w:t>
      </w:r>
      <w:r w:rsidRPr="00E71A0D">
        <w:rPr>
          <w:rFonts w:ascii="CorpoS" w:hAnsi="CorpoS"/>
          <w:szCs w:val="24"/>
          <w:lang w:val="en-US"/>
        </w:rPr>
        <w:t xml:space="preserve">00 LM shop visits in its </w:t>
      </w:r>
      <w:r>
        <w:rPr>
          <w:rFonts w:ascii="CorpoS" w:hAnsi="CorpoS"/>
          <w:szCs w:val="24"/>
          <w:lang w:val="en-US"/>
        </w:rPr>
        <w:t>nearly 40</w:t>
      </w:r>
      <w:r w:rsidRPr="00E71A0D">
        <w:rPr>
          <w:rFonts w:ascii="CorpoS" w:hAnsi="CorpoS"/>
          <w:szCs w:val="24"/>
          <w:lang w:val="en-US"/>
        </w:rPr>
        <w:t>-year history. Of all licensed depots, MTU Power has the widest range of GE LM sub systems in its portfolio (47) and tests under real load conditions.</w:t>
      </w:r>
    </w:p>
    <w:p w14:paraId="4056769A" w14:textId="77777777" w:rsidR="00E71A0D" w:rsidRPr="00B40128" w:rsidRDefault="00E71A0D" w:rsidP="00FB247A">
      <w:pPr>
        <w:pStyle w:val="MTUBodycopy"/>
        <w:tabs>
          <w:tab w:val="left" w:pos="8505"/>
        </w:tabs>
        <w:ind w:right="141"/>
        <w:jc w:val="both"/>
        <w:rPr>
          <w:sz w:val="24"/>
          <w:lang w:val="en-US"/>
        </w:rPr>
      </w:pPr>
    </w:p>
    <w:p w14:paraId="5010C03F" w14:textId="77777777" w:rsidR="006B2198" w:rsidRDefault="006B2198" w:rsidP="00FB247A">
      <w:pPr>
        <w:pStyle w:val="MTUBodycopy"/>
        <w:tabs>
          <w:tab w:val="left" w:pos="8505"/>
        </w:tabs>
        <w:ind w:right="141"/>
        <w:jc w:val="both"/>
        <w:rPr>
          <w:sz w:val="24"/>
        </w:rPr>
      </w:pPr>
    </w:p>
    <w:p w14:paraId="2DAC039C" w14:textId="77777777" w:rsidR="006B2198" w:rsidRDefault="006B2198" w:rsidP="00FB247A">
      <w:pPr>
        <w:pStyle w:val="MTUBodycopy"/>
        <w:tabs>
          <w:tab w:val="left" w:pos="8505"/>
        </w:tabs>
        <w:ind w:right="141"/>
        <w:jc w:val="both"/>
        <w:rPr>
          <w:sz w:val="24"/>
        </w:rPr>
      </w:pPr>
    </w:p>
    <w:p w14:paraId="3B133F87" w14:textId="77777777" w:rsidR="006B2198" w:rsidRDefault="006B2198" w:rsidP="00FB247A">
      <w:pPr>
        <w:pStyle w:val="MTUBodycopy"/>
        <w:tabs>
          <w:tab w:val="left" w:pos="8505"/>
        </w:tabs>
        <w:ind w:right="141"/>
        <w:jc w:val="both"/>
        <w:rPr>
          <w:sz w:val="24"/>
        </w:rPr>
      </w:pPr>
    </w:p>
    <w:p w14:paraId="6C78FF4C" w14:textId="77777777" w:rsidR="00FD3437" w:rsidRDefault="00FD3437" w:rsidP="00FB247A">
      <w:pPr>
        <w:ind w:right="141"/>
        <w:jc w:val="both"/>
        <w:rPr>
          <w:rFonts w:ascii="CorpoS" w:hAnsi="CorpoS"/>
          <w:b/>
          <w:sz w:val="20"/>
          <w:u w:val="single"/>
        </w:rPr>
      </w:pPr>
      <w:r>
        <w:rPr>
          <w:rFonts w:ascii="CorpoS" w:hAnsi="CorpoS"/>
          <w:b/>
          <w:sz w:val="20"/>
          <w:u w:val="single"/>
        </w:rPr>
        <w:t>About MTU Aero Engines</w:t>
      </w:r>
    </w:p>
    <w:p w14:paraId="78E6FDF8" w14:textId="77777777" w:rsidR="00A41E8B" w:rsidRDefault="00A41E8B" w:rsidP="00FB247A">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14:paraId="50A9FA92" w14:textId="77777777" w:rsidR="006704FE" w:rsidRDefault="006704FE" w:rsidP="00FB247A">
      <w:pPr>
        <w:pStyle w:val="MTUBodycopy"/>
        <w:tabs>
          <w:tab w:val="left" w:pos="8505"/>
        </w:tabs>
        <w:ind w:right="-851"/>
        <w:jc w:val="both"/>
        <w:rPr>
          <w:u w:val="single"/>
          <w:lang w:val="en-US"/>
        </w:rPr>
      </w:pPr>
    </w:p>
    <w:p w14:paraId="23FE8709" w14:textId="77777777" w:rsidR="006704FE" w:rsidRDefault="006704FE" w:rsidP="00FB247A">
      <w:pPr>
        <w:pStyle w:val="MTUBodycopy"/>
        <w:tabs>
          <w:tab w:val="left" w:pos="8505"/>
        </w:tabs>
        <w:ind w:right="-851"/>
        <w:jc w:val="both"/>
        <w:rPr>
          <w:u w:val="single"/>
          <w:lang w:val="en-US"/>
        </w:rPr>
      </w:pPr>
    </w:p>
    <w:p w14:paraId="768F2F7F" w14:textId="77777777" w:rsidR="006704FE" w:rsidRDefault="006704FE" w:rsidP="00FB247A">
      <w:pPr>
        <w:jc w:val="both"/>
        <w:rPr>
          <w:rFonts w:ascii="CorpoS" w:hAnsi="CorpoS"/>
          <w:sz w:val="20"/>
          <w:u w:val="single"/>
          <w:lang w:val="en-US"/>
        </w:rPr>
      </w:pPr>
    </w:p>
    <w:p w14:paraId="6E1E030F" w14:textId="77777777" w:rsidR="00F17BEC" w:rsidRPr="009B19C5" w:rsidRDefault="00F17BEC" w:rsidP="00FB247A">
      <w:pPr>
        <w:jc w:val="both"/>
        <w:rPr>
          <w:rFonts w:ascii="CorpoS" w:hAnsi="CorpoS"/>
          <w:sz w:val="20"/>
          <w:u w:val="single"/>
          <w:lang w:val="en-US"/>
        </w:rPr>
      </w:pPr>
      <w:r w:rsidRPr="009B19C5">
        <w:rPr>
          <w:rFonts w:ascii="CorpoS" w:hAnsi="CorpoS"/>
          <w:sz w:val="20"/>
          <w:u w:val="single"/>
          <w:lang w:val="en-US"/>
        </w:rPr>
        <w:t>Your contact:</w:t>
      </w:r>
    </w:p>
    <w:p w14:paraId="10685442" w14:textId="77777777" w:rsidR="00F17BEC" w:rsidRDefault="00F17BEC" w:rsidP="00FB247A">
      <w:pPr>
        <w:jc w:val="both"/>
        <w:rPr>
          <w:rFonts w:ascii="CorpoS" w:hAnsi="CorpoS"/>
          <w:sz w:val="20"/>
          <w:lang w:val="en-US"/>
        </w:rPr>
      </w:pPr>
      <w:r w:rsidRPr="00690D13">
        <w:rPr>
          <w:rFonts w:ascii="CorpoS" w:hAnsi="CorpoS" w:cs="Arial"/>
          <w:bCs/>
          <w:noProof/>
          <w:color w:val="000000"/>
          <w:sz w:val="20"/>
        </w:rPr>
        <w:t>Victoria Nicholls</w:t>
      </w:r>
    </w:p>
    <w:p w14:paraId="0D751A8E" w14:textId="77777777" w:rsidR="00F17BEC" w:rsidRPr="00E9214A" w:rsidRDefault="00F17BEC" w:rsidP="00FB247A">
      <w:pPr>
        <w:jc w:val="both"/>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6088845D" w14:textId="77777777" w:rsidR="00F17BEC" w:rsidRPr="009B19C5" w:rsidRDefault="00F17BEC" w:rsidP="00FB247A">
      <w:pPr>
        <w:jc w:val="both"/>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704AC843" w14:textId="77777777" w:rsidR="00F17BEC" w:rsidRDefault="00F17BEC" w:rsidP="00FB247A">
      <w:pPr>
        <w:jc w:val="both"/>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7FF1A26E" w14:textId="77777777" w:rsidR="00F17BEC" w:rsidRDefault="006704FE" w:rsidP="00FB247A">
      <w:pPr>
        <w:jc w:val="both"/>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73F14BF8" w14:textId="77777777" w:rsidR="00F17BEC" w:rsidRPr="00A31ABA" w:rsidRDefault="00F17BEC" w:rsidP="00FB247A">
      <w:pPr>
        <w:ind w:right="-851"/>
        <w:jc w:val="both"/>
        <w:rPr>
          <w:rFonts w:ascii="CorpoS" w:hAnsi="CorpoS"/>
          <w:sz w:val="20"/>
          <w:lang w:val="en-US"/>
        </w:rPr>
      </w:pPr>
    </w:p>
    <w:p w14:paraId="0AFC6C99" w14:textId="77777777" w:rsidR="000A3628" w:rsidRPr="000A3628" w:rsidRDefault="000A3628" w:rsidP="00FB247A">
      <w:pPr>
        <w:pStyle w:val="MTUBodycopy"/>
        <w:tabs>
          <w:tab w:val="left" w:pos="8505"/>
        </w:tabs>
        <w:ind w:right="1984"/>
        <w:jc w:val="both"/>
        <w:rPr>
          <w:sz w:val="24"/>
          <w:lang w:val="en-US"/>
        </w:rPr>
      </w:pPr>
    </w:p>
    <w:p w14:paraId="10DED4AB" w14:textId="77777777" w:rsidR="006B2198" w:rsidRPr="00FD3437" w:rsidRDefault="004A08DC" w:rsidP="00FB247A">
      <w:pPr>
        <w:ind w:right="141"/>
        <w:jc w:val="both"/>
        <w:rPr>
          <w:rFonts w:ascii="CorpoS" w:hAnsi="CorpoS"/>
          <w:i/>
          <w:sz w:val="20"/>
        </w:rPr>
      </w:pPr>
      <w:bookmarkStart w:id="0" w:name="_GoBack"/>
      <w:bookmarkEnd w:id="0"/>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t>
        </w:r>
        <w:proofErr w:type="spellStart"/>
        <w:r w:rsidR="007A3E8E" w:rsidRPr="009E4C75">
          <w:rPr>
            <w:rStyle w:val="Hyperlink"/>
            <w:rFonts w:ascii="CorpoS" w:hAnsi="CorpoS"/>
            <w:i/>
            <w:sz w:val="20"/>
          </w:rPr>
          <w:t>www.mtu.de</w:t>
        </w:r>
        <w:proofErr w:type="spellEnd"/>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B967" w14:textId="77777777" w:rsidR="00E141BF" w:rsidRDefault="00E141BF">
      <w:r>
        <w:separator/>
      </w:r>
    </w:p>
  </w:endnote>
  <w:endnote w:type="continuationSeparator" w:id="0">
    <w:p w14:paraId="0C54CB7C" w14:textId="77777777" w:rsidR="00E141BF" w:rsidRDefault="00E1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porateS-Demi">
    <w:panose1 w:val="00000000000000000000"/>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FB3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D4A55"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BF9489E"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15638F8C" w14:textId="77777777" w:rsidR="004B16D6" w:rsidRPr="0037157C" w:rsidRDefault="004B16D6">
    <w:pPr>
      <w:pStyle w:val="Fuzeile"/>
      <w:spacing w:line="160" w:lineRule="exact"/>
      <w:rPr>
        <w:rFonts w:ascii="CorpoS" w:hAnsi="CorpoS"/>
        <w:color w:val="000000"/>
        <w:sz w:val="15"/>
        <w:lang w:val="de-DE"/>
      </w:rPr>
    </w:pPr>
    <w:proofErr w:type="spellStart"/>
    <w:r w:rsidRPr="0037157C">
      <w:rPr>
        <w:rFonts w:ascii="CorpoS" w:hAnsi="CorpoS"/>
        <w:color w:val="000000"/>
        <w:sz w:val="15"/>
        <w:lang w:val="de-DE"/>
      </w:rPr>
      <w:t>and</w:t>
    </w:r>
    <w:proofErr w:type="spellEnd"/>
    <w:r w:rsidRPr="0037157C">
      <w:rPr>
        <w:rFonts w:ascii="CorpoS" w:hAnsi="CorpoS"/>
        <w:color w:val="000000"/>
        <w:sz w:val="15"/>
        <w:lang w:val="de-DE"/>
      </w:rPr>
      <w:t xml:space="preserve"> Public </w:t>
    </w:r>
    <w:proofErr w:type="spellStart"/>
    <w:r w:rsidRPr="0037157C">
      <w:rPr>
        <w:rFonts w:ascii="CorpoS" w:hAnsi="CorpoS"/>
        <w:color w:val="000000"/>
        <w:sz w:val="15"/>
        <w:lang w:val="de-DE"/>
      </w:rPr>
      <w:t>Affairs</w:t>
    </w:r>
    <w:proofErr w:type="spellEnd"/>
  </w:p>
  <w:p w14:paraId="27869F8A" w14:textId="77777777" w:rsidR="004B16D6" w:rsidRPr="0037157C" w:rsidRDefault="004B16D6">
    <w:pPr>
      <w:pStyle w:val="Fuzeile"/>
      <w:spacing w:line="160" w:lineRule="exact"/>
      <w:rPr>
        <w:rFonts w:ascii="CorpoS" w:hAnsi="CorpoS"/>
        <w:color w:val="000000"/>
        <w:sz w:val="15"/>
        <w:lang w:val="de-DE"/>
      </w:rPr>
    </w:pPr>
    <w:r w:rsidRPr="0037157C">
      <w:rPr>
        <w:rFonts w:ascii="CorpoS" w:hAnsi="CorpoS"/>
        <w:color w:val="000000"/>
        <w:sz w:val="15"/>
        <w:lang w:val="de-DE"/>
      </w:rPr>
      <w:t>Dachauer Straße 665</w:t>
    </w:r>
  </w:p>
  <w:p w14:paraId="72A3350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A35CA05" w14:textId="77777777" w:rsidR="004B16D6" w:rsidRPr="006704FE" w:rsidRDefault="004B16D6">
    <w:pPr>
      <w:pStyle w:val="Fuzeile"/>
      <w:rPr>
        <w:lang w:val="en-US"/>
      </w:rPr>
    </w:pPr>
    <w:proofErr w:type="spellStart"/>
    <w:r w:rsidRPr="006704FE">
      <w:rPr>
        <w:rFonts w:ascii="CorpoS" w:hAnsi="CorpoS"/>
        <w:color w:val="000000"/>
        <w:sz w:val="15"/>
        <w:lang w:val="en-US"/>
      </w:rPr>
      <w:t>www.mtu.de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41BB" w14:textId="77777777" w:rsidR="00E141BF" w:rsidRDefault="00E141BF">
      <w:r>
        <w:separator/>
      </w:r>
    </w:p>
  </w:footnote>
  <w:footnote w:type="continuationSeparator" w:id="0">
    <w:p w14:paraId="7BB04831" w14:textId="77777777" w:rsidR="00E141BF" w:rsidRDefault="00E14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C405"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6A17DB3" wp14:editId="2C603FE7">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4F609"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03804EC6" wp14:editId="6C5AAAD7">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2693"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29A9145"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55D2"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6D58DAB0" wp14:editId="04CA7107">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FA63C"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655EB9FC" wp14:editId="7E11EB5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FFD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2C94C60"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1D08"/>
    <w:rsid w:val="0019702B"/>
    <w:rsid w:val="001A2157"/>
    <w:rsid w:val="001C20E5"/>
    <w:rsid w:val="001D0A7A"/>
    <w:rsid w:val="001D37E9"/>
    <w:rsid w:val="001E7DFF"/>
    <w:rsid w:val="00200525"/>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41896"/>
    <w:rsid w:val="0035480E"/>
    <w:rsid w:val="00354BD1"/>
    <w:rsid w:val="00356A7F"/>
    <w:rsid w:val="003673FE"/>
    <w:rsid w:val="0037157C"/>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1C54"/>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1F9B"/>
    <w:rsid w:val="006F5662"/>
    <w:rsid w:val="00700F58"/>
    <w:rsid w:val="00712F46"/>
    <w:rsid w:val="00741497"/>
    <w:rsid w:val="00774D80"/>
    <w:rsid w:val="0077769F"/>
    <w:rsid w:val="007A3E8E"/>
    <w:rsid w:val="007B3C6D"/>
    <w:rsid w:val="007E0E15"/>
    <w:rsid w:val="007F194B"/>
    <w:rsid w:val="007F5DED"/>
    <w:rsid w:val="00805026"/>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E586E"/>
    <w:rsid w:val="009F4CF3"/>
    <w:rsid w:val="00A07B4F"/>
    <w:rsid w:val="00A12296"/>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0096C"/>
    <w:rsid w:val="00B1150D"/>
    <w:rsid w:val="00B30F44"/>
    <w:rsid w:val="00B3751A"/>
    <w:rsid w:val="00B40128"/>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B7219"/>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41BF"/>
    <w:rsid w:val="00E151BC"/>
    <w:rsid w:val="00E15CAB"/>
    <w:rsid w:val="00E1645F"/>
    <w:rsid w:val="00E23BAE"/>
    <w:rsid w:val="00E24C17"/>
    <w:rsid w:val="00E50369"/>
    <w:rsid w:val="00E50C2A"/>
    <w:rsid w:val="00E65CFB"/>
    <w:rsid w:val="00E71A0D"/>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55AF"/>
    <w:rsid w:val="00F5777A"/>
    <w:rsid w:val="00F61823"/>
    <w:rsid w:val="00F676E0"/>
    <w:rsid w:val="00F726F6"/>
    <w:rsid w:val="00F7367D"/>
    <w:rsid w:val="00F84A66"/>
    <w:rsid w:val="00F8708F"/>
    <w:rsid w:val="00F87EC5"/>
    <w:rsid w:val="00F93C57"/>
    <w:rsid w:val="00F93F5E"/>
    <w:rsid w:val="00FB247A"/>
    <w:rsid w:val="00FB2731"/>
    <w:rsid w:val="00FB4F96"/>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D2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NurText">
    <w:name w:val="Plain Text"/>
    <w:basedOn w:val="Standard"/>
    <w:link w:val="NurTextZchn"/>
    <w:uiPriority w:val="99"/>
    <w:unhideWhenUsed/>
    <w:rsid w:val="00B40128"/>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B40128"/>
    <w:rPr>
      <w:rFonts w:ascii="Calibri" w:eastAsia="Times New Roman" w:hAnsi="Calibri"/>
      <w:sz w:val="22"/>
      <w:szCs w:val="21"/>
    </w:rPr>
  </w:style>
  <w:style w:type="character" w:styleId="Kommentarzeichen">
    <w:name w:val="annotation reference"/>
    <w:basedOn w:val="Absatz-Standardschriftart"/>
    <w:rsid w:val="00E71A0D"/>
    <w:rPr>
      <w:sz w:val="16"/>
      <w:szCs w:val="16"/>
    </w:rPr>
  </w:style>
  <w:style w:type="paragraph" w:styleId="Kommentartext">
    <w:name w:val="annotation text"/>
    <w:basedOn w:val="Standard"/>
    <w:link w:val="KommentartextZchn"/>
    <w:rsid w:val="00E71A0D"/>
    <w:rPr>
      <w:sz w:val="20"/>
    </w:rPr>
  </w:style>
  <w:style w:type="character" w:customStyle="1" w:styleId="KommentartextZchn">
    <w:name w:val="Kommentartext Zchn"/>
    <w:basedOn w:val="Absatz-Standardschriftart"/>
    <w:link w:val="Kommentartext"/>
    <w:rsid w:val="00E71A0D"/>
    <w:rPr>
      <w:lang w:val="en-GB" w:eastAsia="en-US"/>
    </w:rPr>
  </w:style>
  <w:style w:type="paragraph" w:styleId="Kommentarthema">
    <w:name w:val="annotation subject"/>
    <w:basedOn w:val="Kommentartext"/>
    <w:next w:val="Kommentartext"/>
    <w:link w:val="KommentarthemaZchn"/>
    <w:rsid w:val="00E71A0D"/>
    <w:rPr>
      <w:b/>
      <w:bCs/>
    </w:rPr>
  </w:style>
  <w:style w:type="character" w:customStyle="1" w:styleId="KommentarthemaZchn">
    <w:name w:val="Kommentarthema Zchn"/>
    <w:basedOn w:val="KommentartextZchn"/>
    <w:link w:val="Kommentarthema"/>
    <w:rsid w:val="00E71A0D"/>
    <w:rPr>
      <w:b/>
      <w:bCs/>
      <w:lang w:val="en-GB" w:eastAsia="en-US"/>
    </w:rPr>
  </w:style>
  <w:style w:type="paragraph" w:styleId="berarbeitung">
    <w:name w:val="Revision"/>
    <w:hidden/>
    <w:uiPriority w:val="99"/>
    <w:semiHidden/>
    <w:rsid w:val="00E71A0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5037">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87361486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2880</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3373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2021-05-21T07:55:00Z</dcterms:created>
  <dcterms:modified xsi:type="dcterms:W3CDTF">2021-06-10T06:43:00Z</dcterms:modified>
</cp:coreProperties>
</file>